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571AC" w14:textId="77777777" w:rsidR="00A52609" w:rsidRDefault="00A52609">
      <w:pPr>
        <w:spacing w:after="0"/>
        <w:ind w:right="140"/>
        <w:rPr>
          <w:rFonts w:ascii="Times New Roman" w:eastAsia="Times New Roman" w:hAnsi="Times New Roman" w:cs="Times New Roman"/>
          <w:b/>
          <w:bCs/>
        </w:rPr>
      </w:pPr>
    </w:p>
    <w:p w14:paraId="55F6BD48" w14:textId="77777777" w:rsidR="00A52609" w:rsidRDefault="00000000">
      <w:pPr>
        <w:spacing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Paziņojums par finansējuma saņēmēja iepirkuma procedūru</w:t>
      </w:r>
    </w:p>
    <w:p w14:paraId="75C85F46" w14:textId="77777777" w:rsidR="00A52609" w:rsidRDefault="00000000">
      <w:pPr>
        <w:spacing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MVP koncepta versijas mobilai vai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web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lietotnes izstrādei SIA “Kusties.com”</w:t>
      </w:r>
    </w:p>
    <w:p w14:paraId="22FC04C1" w14:textId="77777777" w:rsidR="00A52609" w:rsidRDefault="00000000">
      <w:pPr>
        <w:spacing w:before="280"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Projekts Eiropas Komisijas programmas “Digitālā Eiropa” projekta “Digital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Accelerator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of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Latvia” un Eiropas Savienības Atveseļošanas fonda Projekts Nr. 2.2.1.1.i.0/1/23/I/CFLA/002</w:t>
      </w:r>
    </w:p>
    <w:p w14:paraId="394F3169" w14:textId="77777777" w:rsidR="00A52609" w:rsidRDefault="00A52609">
      <w:pPr>
        <w:spacing w:before="280"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</w:p>
    <w:p w14:paraId="2E27660F" w14:textId="77777777" w:rsidR="00A52609" w:rsidRDefault="00000000">
      <w:pPr>
        <w:ind w:left="2007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 xml:space="preserve">              2026. gada 5. martā</w:t>
      </w:r>
    </w:p>
    <w:p w14:paraId="388309EB" w14:textId="77777777" w:rsidR="00A52609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40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Pasūtītājs:</w:t>
      </w:r>
    </w:p>
    <w:p w14:paraId="16204641" w14:textId="77777777" w:rsidR="00A52609" w:rsidRDefault="00000000">
      <w:pPr>
        <w:spacing w:after="0"/>
        <w:ind w:left="850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Valmieras Attīstības aģentūra</w:t>
      </w:r>
    </w:p>
    <w:p w14:paraId="6F33E2D5" w14:textId="77777777" w:rsidR="00A52609" w:rsidRDefault="00000000">
      <w:pPr>
        <w:spacing w:after="0"/>
        <w:ind w:left="850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Reģistrācijas Nr.: 40008054745</w:t>
      </w:r>
    </w:p>
    <w:p w14:paraId="34920090" w14:textId="77777777" w:rsidR="00A52609" w:rsidRDefault="00000000">
      <w:pPr>
        <w:spacing w:after="0"/>
        <w:ind w:left="850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Adrese: </w:t>
      </w:r>
      <w:proofErr w:type="spellStart"/>
      <w:r>
        <w:rPr>
          <w:rFonts w:ascii="Times New Roman" w:eastAsia="Times New Roman" w:hAnsi="Times New Roman" w:cs="Times New Roman"/>
        </w:rPr>
        <w:t>Cēsu</w:t>
      </w:r>
      <w:proofErr w:type="spellEnd"/>
      <w:r>
        <w:rPr>
          <w:rFonts w:ascii="Times New Roman" w:eastAsia="Times New Roman" w:hAnsi="Times New Roman" w:cs="Times New Roman"/>
        </w:rPr>
        <w:t xml:space="preserve"> iela 4, Valmiera, LV-4201, Latvija</w:t>
      </w:r>
    </w:p>
    <w:p w14:paraId="602C5F77" w14:textId="77777777" w:rsidR="00A52609" w:rsidRDefault="00000000">
      <w:pPr>
        <w:spacing w:after="0"/>
        <w:ind w:left="850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Kontaktpersona: Digitalizācijas virziena vadītājs Juris Čeičs, tālr.: 29393403</w:t>
      </w:r>
    </w:p>
    <w:p w14:paraId="21573931" w14:textId="77777777" w:rsidR="00A52609" w:rsidRDefault="00000000">
      <w:pPr>
        <w:spacing w:after="0" w:line="360" w:lineRule="auto"/>
        <w:ind w:left="850" w:right="14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</w:rPr>
        <w:t xml:space="preserve">E-pasts: </w:t>
      </w:r>
      <w:hyperlink r:id="rId8">
        <w:r w:rsidR="00A52609">
          <w:rPr>
            <w:rFonts w:ascii="Times New Roman" w:eastAsia="Times New Roman" w:hAnsi="Times New Roman" w:cs="Times New Roman"/>
            <w:color w:val="0563C1"/>
            <w:u w:val="single"/>
          </w:rPr>
          <w:t>juris.ceics@valmierasnovads.lv</w:t>
        </w:r>
      </w:hyperlink>
    </w:p>
    <w:p w14:paraId="2A39C1ED" w14:textId="77777777" w:rsidR="00A52609" w:rsidRDefault="00000000">
      <w:pPr>
        <w:numPr>
          <w:ilvl w:val="0"/>
          <w:numId w:val="22"/>
        </w:numPr>
        <w:spacing w:after="0" w:line="360" w:lineRule="auto"/>
        <w:ind w:right="14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Cenu aptaujas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pamatojums</w:t>
      </w:r>
      <w:r>
        <w:rPr>
          <w:rFonts w:ascii="Times New Roman" w:eastAsia="Times New Roman" w:hAnsi="Times New Roman" w:cs="Times New Roman"/>
          <w:b/>
          <w:bCs/>
          <w:color w:val="000000"/>
        </w:rPr>
        <w:t>:</w:t>
      </w:r>
    </w:p>
    <w:p w14:paraId="04D172A0" w14:textId="77777777" w:rsidR="00A52609" w:rsidRDefault="00000000">
      <w:pPr>
        <w:spacing w:after="0"/>
        <w:ind w:left="850"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Valmieras Attīstības aģentūra, kā sadarbības partneris Biedrībai “Latvijas Digitālais akselerators” (LDA) organizē tirgus izpēti, pamatojoties uz uzņēmumam SIA “Kusties.com”, </w:t>
      </w:r>
      <w:proofErr w:type="spellStart"/>
      <w:r>
        <w:rPr>
          <w:rFonts w:ascii="Times New Roman" w:eastAsia="Times New Roman" w:hAnsi="Times New Roman" w:cs="Times New Roman"/>
        </w:rPr>
        <w:t>reģ</w:t>
      </w:r>
      <w:proofErr w:type="spellEnd"/>
      <w:r>
        <w:rPr>
          <w:rFonts w:ascii="Times New Roman" w:eastAsia="Times New Roman" w:hAnsi="Times New Roman" w:cs="Times New Roman"/>
        </w:rPr>
        <w:t xml:space="preserve">. Nr. 50203259371 pieteikumu projektā “Latvijas Digitālais akselerators” </w:t>
      </w:r>
      <w:proofErr w:type="spellStart"/>
      <w:r>
        <w:rPr>
          <w:rFonts w:ascii="Times New Roman" w:eastAsia="Times New Roman" w:hAnsi="Times New Roman" w:cs="Times New Roman"/>
        </w:rPr>
        <w:t>DAoL</w:t>
      </w:r>
      <w:proofErr w:type="spellEnd"/>
      <w:r>
        <w:rPr>
          <w:rFonts w:ascii="Times New Roman" w:eastAsia="Times New Roman" w:hAnsi="Times New Roman" w:cs="Times New Roman"/>
        </w:rPr>
        <w:t>, ID Nr. 101083718, kurš tiek finansēts no Eiropas Savienības Digitālās Eiropas programmas un Atjaunošanas un noturības mehānisma ID Nr. 2.2.1.1.i.0/1/23/I/CFLA/002.</w:t>
      </w:r>
    </w:p>
    <w:p w14:paraId="72270936" w14:textId="77777777" w:rsidR="00A52609" w:rsidRDefault="00000000">
      <w:pPr>
        <w:spacing w:after="0"/>
        <w:ind w:left="850"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Iepirkums tiek organizēts saskaņā ar 2017. gada 28. februāra MK noteikumiem Nr. 104 “Noteikumi par iepirkuma procedūru un tās piemērošanas kārtību pasūtītāja finansētiem projektiem”.</w:t>
      </w:r>
    </w:p>
    <w:p w14:paraId="5E995972" w14:textId="77777777" w:rsidR="00A52609" w:rsidRDefault="00A52609">
      <w:pPr>
        <w:spacing w:after="0"/>
        <w:ind w:left="850" w:right="140"/>
        <w:jc w:val="both"/>
        <w:rPr>
          <w:rFonts w:ascii="Times New Roman" w:eastAsia="Times New Roman" w:hAnsi="Times New Roman" w:cs="Times New Roman"/>
        </w:rPr>
      </w:pPr>
    </w:p>
    <w:p w14:paraId="3C095BC8" w14:textId="77777777" w:rsidR="00A52609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Iepirkuma priekšmets un tā apraksts:</w:t>
      </w:r>
    </w:p>
    <w:p w14:paraId="4E12DAAD" w14:textId="77777777" w:rsidR="00A52609" w:rsidRDefault="00000000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Mērķis:</w:t>
      </w:r>
    </w:p>
    <w:p w14:paraId="445C0294" w14:textId="77777777" w:rsidR="00A52609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</w:rPr>
        <w:t>Nodrošināt reāllaika kustību kvalitātes uzraudzību vingrojumu laikā, izmantojot viedtālruņa kameru (un izvēles IMU), ar balss/</w:t>
      </w:r>
      <w:proofErr w:type="spellStart"/>
      <w:r>
        <w:rPr>
          <w:rFonts w:ascii="Times New Roman" w:eastAsia="Times New Roman" w:hAnsi="Times New Roman" w:cs="Times New Roman"/>
        </w:rPr>
        <w:t>haptisku</w:t>
      </w:r>
      <w:proofErr w:type="spellEnd"/>
      <w:r>
        <w:rPr>
          <w:rFonts w:ascii="Times New Roman" w:eastAsia="Times New Roman" w:hAnsi="Times New Roman" w:cs="Times New Roman"/>
        </w:rPr>
        <w:t xml:space="preserve"> atgriezenisko saiti, atkārtojumu skaitīšanu un “pareizi/nekorekti” klasifikāciju.</w:t>
      </w:r>
    </w:p>
    <w:p w14:paraId="18DBB88B" w14:textId="77777777" w:rsidR="00A52609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</w:rPr>
        <w:t>MVP apjoms: 10 vingrojumi no https://kusties.app/workout/0f94ac16-77ca-4b68-b6e8-c7835f91cff2-v2 (D7-30, D7-28, D7-68, D7-72, D7-1, D7-12, D7-19, D7-43, D7-44, D7-32).</w:t>
      </w:r>
    </w:p>
    <w:p w14:paraId="404358A1" w14:textId="77777777" w:rsidR="00A52609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Izstrādāt MVP koncepta versiju mobilai vai </w:t>
      </w:r>
      <w:proofErr w:type="spellStart"/>
      <w:r>
        <w:rPr>
          <w:rFonts w:ascii="Times New Roman" w:eastAsia="Times New Roman" w:hAnsi="Times New Roman" w:cs="Times New Roman"/>
        </w:rPr>
        <w:t>web</w:t>
      </w:r>
      <w:proofErr w:type="spellEnd"/>
      <w:r>
        <w:rPr>
          <w:rFonts w:ascii="Times New Roman" w:eastAsia="Times New Roman" w:hAnsi="Times New Roman" w:cs="Times New Roman"/>
        </w:rPr>
        <w:t xml:space="preserve"> lietotnei, kas spēj:</w:t>
      </w:r>
    </w:p>
    <w:p w14:paraId="72ABF1CD" w14:textId="77777777" w:rsidR="00A52609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Reāllaikā analizēt cilvēka kustības ar viedtālruņa kameru.</w:t>
      </w:r>
    </w:p>
    <w:p w14:paraId="49683318" w14:textId="77777777" w:rsidR="00A52609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Noteikt vingrinājuma veikšanas kvalitāti, atkārtojumu skaitu un sniegt balss/ vizuālu atgriezenisko saiti.</w:t>
      </w:r>
    </w:p>
    <w:p w14:paraId="3D7CEFAB" w14:textId="77777777" w:rsidR="00A52609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Nodrošināt fizioterapeitam iespēju testēt funkcionālās spējas (stāja, mobilitāte, kustību kvalitāte).</w:t>
      </w:r>
    </w:p>
    <w:p w14:paraId="7D0345B0" w14:textId="77777777" w:rsidR="00A52609" w:rsidRDefault="00000000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</w:rPr>
        <w:t>Tehniskās prasības:</w:t>
      </w:r>
    </w:p>
    <w:p w14:paraId="01957796" w14:textId="77777777" w:rsidR="00A52609" w:rsidRDefault="00000000">
      <w:pPr>
        <w:numPr>
          <w:ilvl w:val="2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Platforma</w:t>
      </w:r>
    </w:p>
    <w:p w14:paraId="5E1978B4" w14:textId="77777777" w:rsidR="00A5260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MVP izvēle: “</w:t>
      </w:r>
      <w:proofErr w:type="spellStart"/>
      <w:r>
        <w:rPr>
          <w:rFonts w:ascii="Times New Roman" w:eastAsia="Times New Roman" w:hAnsi="Times New Roman" w:cs="Times New Roman"/>
        </w:rPr>
        <w:t>Web</w:t>
      </w:r>
      <w:proofErr w:type="spellEnd"/>
      <w:r>
        <w:rPr>
          <w:rFonts w:ascii="Times New Roman" w:eastAsia="Times New Roman" w:hAnsi="Times New Roman" w:cs="Times New Roman"/>
        </w:rPr>
        <w:t xml:space="preserve"> + Mobile </w:t>
      </w:r>
      <w:proofErr w:type="spellStart"/>
      <w:r>
        <w:rPr>
          <w:rFonts w:ascii="Times New Roman" w:eastAsia="Times New Roman" w:hAnsi="Times New Roman" w:cs="Times New Roman"/>
        </w:rPr>
        <w:t>Web</w:t>
      </w:r>
      <w:proofErr w:type="spellEnd"/>
      <w:r>
        <w:rPr>
          <w:rFonts w:ascii="Times New Roman" w:eastAsia="Times New Roman" w:hAnsi="Times New Roman" w:cs="Times New Roman"/>
        </w:rPr>
        <w:t xml:space="preserve">” (pietiek ar pārlūkprogrammu un + </w:t>
      </w:r>
      <w:proofErr w:type="spellStart"/>
      <w:r>
        <w:rPr>
          <w:rFonts w:ascii="Times New Roman" w:eastAsia="Times New Roman" w:hAnsi="Times New Roman" w:cs="Times New Roman"/>
        </w:rPr>
        <w:t>camera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api</w:t>
      </w:r>
      <w:proofErr w:type="spellEnd"/>
      <w:r>
        <w:rPr>
          <w:rFonts w:ascii="Times New Roman" w:eastAsia="Times New Roman" w:hAnsi="Times New Roman" w:cs="Times New Roman"/>
        </w:rPr>
        <w:t>).</w:t>
      </w:r>
    </w:p>
    <w:p w14:paraId="1238689D" w14:textId="77777777" w:rsidR="00A5260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Apsvērumi:</w:t>
      </w:r>
    </w:p>
    <w:p w14:paraId="1911F819" w14:textId="77777777" w:rsidR="00A52609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left="1559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Lētākais variants — nav jāizstrādā atsevišķas </w:t>
      </w:r>
      <w:proofErr w:type="spellStart"/>
      <w:r>
        <w:rPr>
          <w:rFonts w:ascii="Times New Roman" w:eastAsia="Times New Roman" w:hAnsi="Times New Roman" w:cs="Times New Roman"/>
        </w:rPr>
        <w:t>iOS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Android</w:t>
      </w:r>
      <w:proofErr w:type="spellEnd"/>
      <w:r>
        <w:rPr>
          <w:rFonts w:ascii="Times New Roman" w:eastAsia="Times New Roman" w:hAnsi="Times New Roman" w:cs="Times New Roman"/>
        </w:rPr>
        <w:t xml:space="preserve"> lietotnes.</w:t>
      </w:r>
    </w:p>
    <w:p w14:paraId="61679F3C" w14:textId="77777777" w:rsidR="00A52609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left="1559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‘</w:t>
      </w:r>
      <w:proofErr w:type="spellStart"/>
      <w:r>
        <w:rPr>
          <w:rFonts w:ascii="Times New Roman" w:eastAsia="Times New Roman" w:hAnsi="Times New Roman" w:cs="Times New Roman"/>
        </w:rPr>
        <w:t>Pose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estimation</w:t>
      </w:r>
      <w:proofErr w:type="spellEnd"/>
      <w:r>
        <w:rPr>
          <w:rFonts w:ascii="Times New Roman" w:eastAsia="Times New Roman" w:hAnsi="Times New Roman" w:cs="Times New Roman"/>
        </w:rPr>
        <w:t xml:space="preserve">’ iespējama tieši pārlūkā (TensorFlow.js / </w:t>
      </w:r>
      <w:proofErr w:type="spellStart"/>
      <w:r>
        <w:rPr>
          <w:rFonts w:ascii="Times New Roman" w:eastAsia="Times New Roman" w:hAnsi="Times New Roman" w:cs="Times New Roman"/>
        </w:rPr>
        <w:t>MediaPipe</w:t>
      </w:r>
      <w:proofErr w:type="spellEnd"/>
      <w:r>
        <w:rPr>
          <w:rFonts w:ascii="Times New Roman" w:eastAsia="Times New Roman" w:hAnsi="Times New Roman" w:cs="Times New Roman"/>
        </w:rPr>
        <w:t>) - kas sniegtu plašāku pakalpojumu sniedzēju iespējas.</w:t>
      </w:r>
    </w:p>
    <w:p w14:paraId="5F54BDED" w14:textId="77777777" w:rsidR="00A52609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left="1559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Relatīvi viegli testējams un paplašināms.</w:t>
      </w:r>
    </w:p>
    <w:p w14:paraId="510713F9" w14:textId="77777777" w:rsidR="00A5260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</w:rPr>
        <w:t>Vēlāk:</w:t>
      </w:r>
    </w:p>
    <w:p w14:paraId="1796205C" w14:textId="77777777" w:rsidR="00A52609" w:rsidRDefault="0000000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 w:after="0" w:line="276" w:lineRule="auto"/>
        <w:ind w:left="1559"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Pievienot “</w:t>
      </w:r>
      <w:proofErr w:type="spellStart"/>
      <w:r>
        <w:rPr>
          <w:rFonts w:ascii="Times New Roman" w:eastAsia="Times New Roman" w:hAnsi="Times New Roman" w:cs="Times New Roman"/>
        </w:rPr>
        <w:t>wrapper</w:t>
      </w:r>
      <w:proofErr w:type="spellEnd"/>
      <w:r>
        <w:rPr>
          <w:rFonts w:ascii="Times New Roman" w:eastAsia="Times New Roman" w:hAnsi="Times New Roman" w:cs="Times New Roman"/>
        </w:rPr>
        <w:t>” → pārveidot PWA (</w:t>
      </w:r>
      <w:proofErr w:type="spellStart"/>
      <w:r>
        <w:rPr>
          <w:rFonts w:ascii="Times New Roman" w:eastAsia="Times New Roman" w:hAnsi="Times New Roman" w:cs="Times New Roman"/>
        </w:rPr>
        <w:t>Progressive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web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app</w:t>
      </w:r>
      <w:proofErr w:type="spellEnd"/>
      <w:r>
        <w:rPr>
          <w:rFonts w:ascii="Times New Roman" w:eastAsia="Times New Roman" w:hAnsi="Times New Roman" w:cs="Times New Roman"/>
        </w:rPr>
        <w:t xml:space="preserve">) par </w:t>
      </w:r>
      <w:proofErr w:type="spellStart"/>
      <w:r>
        <w:rPr>
          <w:rFonts w:ascii="Times New Roman" w:eastAsia="Times New Roman" w:hAnsi="Times New Roman" w:cs="Times New Roman"/>
        </w:rPr>
        <w:t>App</w:t>
      </w:r>
      <w:proofErr w:type="spellEnd"/>
      <w:r>
        <w:rPr>
          <w:rFonts w:ascii="Times New Roman" w:eastAsia="Times New Roman" w:hAnsi="Times New Roman" w:cs="Times New Roman"/>
        </w:rPr>
        <w:t xml:space="preserve"> Store / Google </w:t>
      </w:r>
      <w:proofErr w:type="spellStart"/>
      <w:r>
        <w:rPr>
          <w:rFonts w:ascii="Times New Roman" w:eastAsia="Times New Roman" w:hAnsi="Times New Roman" w:cs="Times New Roman"/>
        </w:rPr>
        <w:t>Play</w:t>
      </w:r>
      <w:proofErr w:type="spellEnd"/>
      <w:r>
        <w:rPr>
          <w:rFonts w:ascii="Times New Roman" w:eastAsia="Times New Roman" w:hAnsi="Times New Roman" w:cs="Times New Roman"/>
        </w:rPr>
        <w:t xml:space="preserve"> lietotni.</w:t>
      </w:r>
    </w:p>
    <w:p w14:paraId="75642849" w14:textId="77777777" w:rsidR="00A52609" w:rsidRDefault="00A52609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40" w:lineRule="auto"/>
        <w:ind w:left="792" w:right="140"/>
        <w:rPr>
          <w:rFonts w:ascii="Times New Roman" w:eastAsia="Times New Roman" w:hAnsi="Times New Roman" w:cs="Times New Roman"/>
          <w:color w:val="000000"/>
        </w:rPr>
      </w:pPr>
    </w:p>
    <w:p w14:paraId="1E6A6192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3.2.2. MVP funkcionalitāte</w:t>
      </w:r>
    </w:p>
    <w:p w14:paraId="722DEAD6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Šī nodevuma ietvaros MVP funkcionalitāte tiek definēta konceptuālā un </w:t>
      </w: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līmenī. Netiek prasīta pilnībā funkcionējoša kustību analīzes sistēma, bet gan:</w:t>
      </w:r>
    </w:p>
    <w:p w14:paraId="66971AE9" w14:textId="77777777" w:rsidR="00A52609" w:rsidRDefault="00000000">
      <w:pPr>
        <w:numPr>
          <w:ilvl w:val="0"/>
          <w:numId w:val="35"/>
        </w:numPr>
        <w:spacing w:after="0"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Kustību noteikšanas pieejas analīze;</w:t>
      </w:r>
    </w:p>
    <w:p w14:paraId="4DF0508F" w14:textId="77777777" w:rsidR="00A52609" w:rsidRDefault="00000000">
      <w:pPr>
        <w:numPr>
          <w:ilvl w:val="0"/>
          <w:numId w:val="35"/>
        </w:numPr>
        <w:spacing w:after="0"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Atkārtojumu skaitīšanas loģikas modelēšana;</w:t>
      </w:r>
    </w:p>
    <w:p w14:paraId="174F57B7" w14:textId="77777777" w:rsidR="00A52609" w:rsidRDefault="00000000">
      <w:pPr>
        <w:numPr>
          <w:ilvl w:val="0"/>
          <w:numId w:val="35"/>
        </w:numPr>
        <w:spacing w:after="0"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Atgriezeniskās saites mehānisma konceptuāla izstrāde;</w:t>
      </w:r>
    </w:p>
    <w:p w14:paraId="59E4D22F" w14:textId="77777777" w:rsidR="00A52609" w:rsidRDefault="00000000">
      <w:pPr>
        <w:numPr>
          <w:ilvl w:val="0"/>
          <w:numId w:val="35"/>
        </w:numPr>
        <w:spacing w:after="0"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Šo principu demonstrācija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prototipā.</w:t>
      </w:r>
    </w:p>
    <w:p w14:paraId="3A603296" w14:textId="77777777" w:rsidR="00A52609" w:rsidRDefault="00A52609">
      <w:pPr>
        <w:spacing w:after="0" w:line="276" w:lineRule="auto"/>
        <w:ind w:left="1440"/>
        <w:rPr>
          <w:rFonts w:ascii="Times New Roman" w:eastAsia="Times New Roman" w:hAnsi="Times New Roman" w:cs="Times New Roman"/>
        </w:rPr>
      </w:pPr>
    </w:p>
    <w:p w14:paraId="17817258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3.2.3. Kustību noteikšana</w:t>
      </w:r>
    </w:p>
    <w:p w14:paraId="5C0C693E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izvērtētas iespējamās tehnoloģijas:</w:t>
      </w:r>
    </w:p>
    <w:p w14:paraId="632E501B" w14:textId="77777777" w:rsidR="00A52609" w:rsidRDefault="00000000">
      <w:pPr>
        <w:numPr>
          <w:ilvl w:val="0"/>
          <w:numId w:val="3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Google </w:t>
      </w:r>
      <w:proofErr w:type="spellStart"/>
      <w:r>
        <w:rPr>
          <w:rFonts w:ascii="Times New Roman" w:eastAsia="Times New Roman" w:hAnsi="Times New Roman" w:cs="Times New Roman"/>
        </w:rPr>
        <w:t>MediaPipe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Pose</w:t>
      </w:r>
      <w:proofErr w:type="spellEnd"/>
      <w:r>
        <w:rPr>
          <w:rFonts w:ascii="Times New Roman" w:eastAsia="Times New Roman" w:hAnsi="Times New Roman" w:cs="Times New Roman"/>
        </w:rPr>
        <w:t xml:space="preserve"> / </w:t>
      </w:r>
      <w:proofErr w:type="spellStart"/>
      <w:r>
        <w:rPr>
          <w:rFonts w:ascii="Times New Roman" w:eastAsia="Times New Roman" w:hAnsi="Times New Roman" w:cs="Times New Roman"/>
        </w:rPr>
        <w:t>Holistic</w:t>
      </w:r>
      <w:proofErr w:type="spellEnd"/>
      <w:r>
        <w:rPr>
          <w:rFonts w:ascii="Times New Roman" w:eastAsia="Times New Roman" w:hAnsi="Times New Roman" w:cs="Times New Roman"/>
        </w:rPr>
        <w:t>;</w:t>
      </w:r>
    </w:p>
    <w:p w14:paraId="02C3FAD2" w14:textId="77777777" w:rsidR="00A52609" w:rsidRDefault="00000000">
      <w:pPr>
        <w:numPr>
          <w:ilvl w:val="0"/>
          <w:numId w:val="3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TF.js </w:t>
      </w:r>
      <w:proofErr w:type="spellStart"/>
      <w:r>
        <w:rPr>
          <w:rFonts w:ascii="Times New Roman" w:eastAsia="Times New Roman" w:hAnsi="Times New Roman" w:cs="Times New Roman"/>
        </w:rPr>
        <w:t>MoveNet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337A0A0E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ietvaros:</w:t>
      </w:r>
    </w:p>
    <w:p w14:paraId="6BE084AA" w14:textId="77777777" w:rsidR="00A52609" w:rsidRDefault="00000000">
      <w:pPr>
        <w:numPr>
          <w:ilvl w:val="0"/>
          <w:numId w:val="3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analizēts, kā iegūt locītavu koordinātas no kameras plūsmas;</w:t>
      </w:r>
    </w:p>
    <w:p w14:paraId="1F4E6CD7" w14:textId="77777777" w:rsidR="00A52609" w:rsidRDefault="00000000">
      <w:pPr>
        <w:numPr>
          <w:ilvl w:val="0"/>
          <w:numId w:val="3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definēti piemēra leņķu aprēķini (piem., ceļa leņķis pietupienā);</w:t>
      </w:r>
    </w:p>
    <w:p w14:paraId="1EB229FB" w14:textId="77777777" w:rsidR="00A52609" w:rsidRDefault="00000000">
      <w:pPr>
        <w:numPr>
          <w:ilvl w:val="0"/>
          <w:numId w:val="3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izstrādāts kustības kvalitātes novērtēšanas modelis (pareizi / nekorekti);</w:t>
      </w:r>
    </w:p>
    <w:p w14:paraId="34014CAA" w14:textId="77777777" w:rsidR="00A52609" w:rsidRDefault="00000000">
      <w:pPr>
        <w:numPr>
          <w:ilvl w:val="0"/>
          <w:numId w:val="3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tiek identificēti precizitātes un vides ietekmes riski (apgaismojums, kameras leņķis, </w:t>
      </w:r>
      <w:proofErr w:type="spellStart"/>
      <w:r>
        <w:rPr>
          <w:rFonts w:ascii="Times New Roman" w:eastAsia="Times New Roman" w:hAnsi="Times New Roman" w:cs="Times New Roman"/>
        </w:rPr>
        <w:t>aizsegumi</w:t>
      </w:r>
      <w:proofErr w:type="spellEnd"/>
      <w:r>
        <w:rPr>
          <w:rFonts w:ascii="Times New Roman" w:eastAsia="Times New Roman" w:hAnsi="Times New Roman" w:cs="Times New Roman"/>
        </w:rPr>
        <w:t>).</w:t>
      </w:r>
    </w:p>
    <w:p w14:paraId="30E6DE5D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ietvaros kustību noteikšana var tikt simulēta ar iepriekš definētiem scenārijiem.</w:t>
      </w:r>
    </w:p>
    <w:p w14:paraId="23ED7000" w14:textId="77777777" w:rsidR="00A52609" w:rsidRDefault="00A52609">
      <w:pPr>
        <w:spacing w:after="0"/>
        <w:ind w:left="720"/>
        <w:rPr>
          <w:rFonts w:ascii="Times New Roman" w:eastAsia="Times New Roman" w:hAnsi="Times New Roman" w:cs="Times New Roman"/>
          <w:b/>
          <w:bCs/>
        </w:rPr>
      </w:pPr>
    </w:p>
    <w:p w14:paraId="66EE7E26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3.2.4. Atkārtojumu skaitīšanas loģika</w:t>
      </w:r>
    </w:p>
    <w:p w14:paraId="666A62F3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izstrādāts konceptuāls atkārtojumu noteikšanas modelis:</w:t>
      </w:r>
    </w:p>
    <w:p w14:paraId="1A62FABE" w14:textId="77777777" w:rsidR="00A52609" w:rsidRDefault="00000000">
      <w:pPr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kustības amplitūdas analīze;</w:t>
      </w:r>
    </w:p>
    <w:p w14:paraId="623A052B" w14:textId="77777777" w:rsidR="00A52609" w:rsidRDefault="00000000">
      <w:pPr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stāvokļu modelis (</w:t>
      </w:r>
      <w:proofErr w:type="spellStart"/>
      <w:r>
        <w:rPr>
          <w:rFonts w:ascii="Times New Roman" w:eastAsia="Times New Roman" w:hAnsi="Times New Roman" w:cs="Times New Roman"/>
        </w:rPr>
        <w:t>state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machine</w:t>
      </w:r>
      <w:proofErr w:type="spellEnd"/>
      <w:r>
        <w:rPr>
          <w:rFonts w:ascii="Times New Roman" w:eastAsia="Times New Roman" w:hAnsi="Times New Roman" w:cs="Times New Roman"/>
        </w:rPr>
        <w:t>);</w:t>
      </w:r>
    </w:p>
    <w:p w14:paraId="66E51AA9" w14:textId="77777777" w:rsidR="00A52609" w:rsidRDefault="00000000">
      <w:pPr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robežvērtību definēšana (</w:t>
      </w:r>
      <w:proofErr w:type="spellStart"/>
      <w:r>
        <w:rPr>
          <w:rFonts w:ascii="Times New Roman" w:eastAsia="Times New Roman" w:hAnsi="Times New Roman" w:cs="Times New Roman"/>
        </w:rPr>
        <w:t>threshold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logic</w:t>
      </w:r>
      <w:proofErr w:type="spellEnd"/>
      <w:r>
        <w:rPr>
          <w:rFonts w:ascii="Times New Roman" w:eastAsia="Times New Roman" w:hAnsi="Times New Roman" w:cs="Times New Roman"/>
        </w:rPr>
        <w:t>).</w:t>
      </w:r>
    </w:p>
    <w:p w14:paraId="7E3CAFA4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līmenī tiek:</w:t>
      </w:r>
    </w:p>
    <w:p w14:paraId="792B1625" w14:textId="77777777" w:rsidR="00A52609" w:rsidRDefault="00000000">
      <w:pPr>
        <w:numPr>
          <w:ilvl w:val="0"/>
          <w:numId w:val="2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izveidots piemēra algoritma apraksts;</w:t>
      </w:r>
    </w:p>
    <w:p w14:paraId="04FD751E" w14:textId="77777777" w:rsidR="00A52609" w:rsidRDefault="00000000">
      <w:pPr>
        <w:numPr>
          <w:ilvl w:val="0"/>
          <w:numId w:val="2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parādīts plūsmas diagrammas risinājums;</w:t>
      </w:r>
    </w:p>
    <w:p w14:paraId="0A82B421" w14:textId="77777777" w:rsidR="00A52609" w:rsidRDefault="00000000">
      <w:pPr>
        <w:numPr>
          <w:ilvl w:val="0"/>
          <w:numId w:val="2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definēts viens detalizēts piemērs (piem., pietupiens).</w:t>
      </w:r>
    </w:p>
    <w:p w14:paraId="5344FA41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demonstrē atkārtojumu skaitīšanu simulētā veidā.</w:t>
      </w:r>
    </w:p>
    <w:p w14:paraId="18416629" w14:textId="77777777" w:rsidR="00A52609" w:rsidRDefault="00A52609">
      <w:pPr>
        <w:spacing w:after="0"/>
        <w:ind w:left="720"/>
        <w:rPr>
          <w:rFonts w:ascii="Times New Roman" w:eastAsia="Times New Roman" w:hAnsi="Times New Roman" w:cs="Times New Roman"/>
        </w:rPr>
      </w:pPr>
    </w:p>
    <w:p w14:paraId="1FF8DE81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3.2.5. Balss vai vizuālā atgriezeniskā saite (koncepts)</w:t>
      </w:r>
    </w:p>
    <w:p w14:paraId="297CC9C4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definēti atgriezeniskās saites principi.</w:t>
      </w:r>
    </w:p>
    <w:p w14:paraId="335521F2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Balss atgriezeniskā saite (koncepcija):</w:t>
      </w:r>
    </w:p>
    <w:p w14:paraId="64040E2A" w14:textId="77777777" w:rsidR="00A52609" w:rsidRDefault="00000000">
      <w:pPr>
        <w:numPr>
          <w:ilvl w:val="0"/>
          <w:numId w:val="36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“Iztaisno muguru”;</w:t>
      </w:r>
    </w:p>
    <w:p w14:paraId="0AA04584" w14:textId="77777777" w:rsidR="00A52609" w:rsidRDefault="00000000">
      <w:pPr>
        <w:numPr>
          <w:ilvl w:val="0"/>
          <w:numId w:val="36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“Ceļi ir pārāk uz iekšu”;</w:t>
      </w:r>
    </w:p>
    <w:p w14:paraId="41978DC7" w14:textId="77777777" w:rsidR="00A52609" w:rsidRDefault="00000000">
      <w:pPr>
        <w:numPr>
          <w:ilvl w:val="0"/>
          <w:numId w:val="36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“Labs temps”.</w:t>
      </w:r>
    </w:p>
    <w:p w14:paraId="6E26E74D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Vizuālā atgriezeniskā saite:</w:t>
      </w:r>
    </w:p>
    <w:p w14:paraId="65847745" w14:textId="77777777" w:rsidR="00A52609" w:rsidRDefault="00000000">
      <w:pPr>
        <w:numPr>
          <w:ilvl w:val="0"/>
          <w:numId w:val="1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Zaļš/sarkans indikators;</w:t>
      </w:r>
    </w:p>
    <w:p w14:paraId="25E08D7A" w14:textId="77777777" w:rsidR="00A52609" w:rsidRDefault="00000000">
      <w:pPr>
        <w:numPr>
          <w:ilvl w:val="0"/>
          <w:numId w:val="1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Skeleta punktu iekrāsošana;</w:t>
      </w:r>
    </w:p>
    <w:p w14:paraId="32A03B04" w14:textId="77777777" w:rsidR="00A52609" w:rsidRDefault="00000000">
      <w:pPr>
        <w:numPr>
          <w:ilvl w:val="0"/>
          <w:numId w:val="1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Teksta paziņojumi.</w:t>
      </w:r>
    </w:p>
    <w:p w14:paraId="4804DD0C" w14:textId="77777777" w:rsidR="00A52609" w:rsidRDefault="00000000">
      <w:pPr>
        <w:spacing w:after="0"/>
        <w:ind w:firstLine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lastRenderedPageBreak/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ietvaros tiek:</w:t>
      </w:r>
    </w:p>
    <w:p w14:paraId="7DA0F1F8" w14:textId="77777777" w:rsidR="00A52609" w:rsidRDefault="00000000">
      <w:pPr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definēta atgriezeniskās saites loģika;</w:t>
      </w:r>
    </w:p>
    <w:p w14:paraId="226FA46B" w14:textId="77777777" w:rsidR="00A52609" w:rsidRDefault="00000000">
      <w:pPr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izstrādāti scenāriji kļūdu gadījumiem;</w:t>
      </w:r>
    </w:p>
    <w:p w14:paraId="300350F3" w14:textId="77777777" w:rsidR="00A52609" w:rsidRDefault="00000000">
      <w:pPr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analizēta lietotāja pieredzes ietekme.</w:t>
      </w:r>
    </w:p>
    <w:p w14:paraId="0A4536F9" w14:textId="77777777" w:rsidR="00A52609" w:rsidRDefault="00000000">
      <w:pPr>
        <w:spacing w:after="0"/>
        <w:ind w:left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Clickable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parāda šo mehānismu darbību UX līmenī (simulēti dati).</w:t>
      </w:r>
    </w:p>
    <w:p w14:paraId="1C5AA6E1" w14:textId="77777777" w:rsidR="00A52609" w:rsidRDefault="00A52609">
      <w:pPr>
        <w:spacing w:after="0"/>
        <w:rPr>
          <w:rFonts w:ascii="Times New Roman" w:eastAsia="Times New Roman" w:hAnsi="Times New Roman" w:cs="Times New Roman"/>
        </w:rPr>
      </w:pPr>
    </w:p>
    <w:p w14:paraId="5CC0D6F6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3.3. 10 vingrojumi (MVP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priekšizpētes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apjoms)</w:t>
      </w:r>
    </w:p>
    <w:p w14:paraId="6D03714F" w14:textId="77777777" w:rsidR="00A52609" w:rsidRDefault="00000000">
      <w:pPr>
        <w:spacing w:after="0" w:line="276" w:lineRule="auto"/>
        <w:ind w:left="283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ietvaros tiek analizēti 10 izvēlētie vingrojumi no Kusties platformas. Šie vingrojumi kalpo kā pamats kustību analīzes loģikas modelēšanai un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scenāriju izstrādei.</w:t>
      </w:r>
    </w:p>
    <w:p w14:paraId="381ECAA7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Katram vingrojumam </w:t>
      </w: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līmenī tiek definēts:</w:t>
      </w:r>
    </w:p>
    <w:p w14:paraId="1051322D" w14:textId="77777777" w:rsidR="00A52609" w:rsidRDefault="00000000">
      <w:pPr>
        <w:numPr>
          <w:ilvl w:val="0"/>
          <w:numId w:val="1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kustības mērķis un </w:t>
      </w:r>
      <w:proofErr w:type="spellStart"/>
      <w:r>
        <w:rPr>
          <w:rFonts w:ascii="Times New Roman" w:eastAsia="Times New Roman" w:hAnsi="Times New Roman" w:cs="Times New Roman"/>
        </w:rPr>
        <w:t>biomehāniskais</w:t>
      </w:r>
      <w:proofErr w:type="spellEnd"/>
      <w:r>
        <w:rPr>
          <w:rFonts w:ascii="Times New Roman" w:eastAsia="Times New Roman" w:hAnsi="Times New Roman" w:cs="Times New Roman"/>
        </w:rPr>
        <w:t xml:space="preserve"> raksturojums;</w:t>
      </w:r>
    </w:p>
    <w:p w14:paraId="15FEA318" w14:textId="77777777" w:rsidR="00A52609" w:rsidRDefault="00000000">
      <w:pPr>
        <w:numPr>
          <w:ilvl w:val="0"/>
          <w:numId w:val="1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galvenie analizējamie locītavu leņķi;</w:t>
      </w:r>
    </w:p>
    <w:p w14:paraId="64C392C7" w14:textId="77777777" w:rsidR="00A52609" w:rsidRDefault="00000000">
      <w:pPr>
        <w:numPr>
          <w:ilvl w:val="0"/>
          <w:numId w:val="1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iespējamie kvalitātes kritēriji;</w:t>
      </w:r>
    </w:p>
    <w:p w14:paraId="3DE2CBF0" w14:textId="77777777" w:rsidR="00A52609" w:rsidRDefault="00000000">
      <w:pPr>
        <w:numPr>
          <w:ilvl w:val="0"/>
          <w:numId w:val="1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potenciālie kļūdu tipi;</w:t>
      </w:r>
    </w:p>
    <w:p w14:paraId="40B68264" w14:textId="77777777" w:rsidR="00A52609" w:rsidRDefault="00000000">
      <w:pPr>
        <w:numPr>
          <w:ilvl w:val="0"/>
          <w:numId w:val="11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konceptuālais atkārtojumu skaitīšanas modelis (</w:t>
      </w:r>
      <w:proofErr w:type="spellStart"/>
      <w:r>
        <w:rPr>
          <w:rFonts w:ascii="Times New Roman" w:eastAsia="Times New Roman" w:hAnsi="Times New Roman" w:cs="Times New Roman"/>
        </w:rPr>
        <w:t>state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machine</w:t>
      </w:r>
      <w:proofErr w:type="spellEnd"/>
      <w:r>
        <w:rPr>
          <w:rFonts w:ascii="Times New Roman" w:eastAsia="Times New Roman" w:hAnsi="Times New Roman" w:cs="Times New Roman"/>
        </w:rPr>
        <w:t xml:space="preserve"> ideja).</w:t>
      </w:r>
    </w:p>
    <w:p w14:paraId="34B505C1" w14:textId="77777777" w:rsidR="00A52609" w:rsidRDefault="00000000">
      <w:pPr>
        <w:spacing w:after="0"/>
        <w:ind w:firstLine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Vingrojumi:</w:t>
      </w:r>
    </w:p>
    <w:p w14:paraId="1FAA8546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Pietupiens līdz 90° leņķim (D7-30);</w:t>
      </w:r>
    </w:p>
    <w:p w14:paraId="6BC77ED5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Pietupiens izklupiena pozīcijā (D7-28);</w:t>
      </w:r>
    </w:p>
    <w:p w14:paraId="5F599841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Balanss uz vienas kājas ar rotāciju (D7-68);</w:t>
      </w:r>
    </w:p>
    <w:p w14:paraId="0B32DE97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Balanss uz vienas kājas ar </w:t>
      </w:r>
      <w:proofErr w:type="spellStart"/>
      <w:r>
        <w:rPr>
          <w:rFonts w:ascii="Times New Roman" w:eastAsia="Times New Roman" w:hAnsi="Times New Roman" w:cs="Times New Roman"/>
        </w:rPr>
        <w:t>ietupienu</w:t>
      </w:r>
      <w:proofErr w:type="spellEnd"/>
      <w:r>
        <w:rPr>
          <w:rFonts w:ascii="Times New Roman" w:eastAsia="Times New Roman" w:hAnsi="Times New Roman" w:cs="Times New Roman"/>
        </w:rPr>
        <w:t xml:space="preserve"> (D7-72);</w:t>
      </w:r>
    </w:p>
    <w:p w14:paraId="39920CB0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Iegurņa atcelšana balstā ar saliektām kājām (D7-1);</w:t>
      </w:r>
    </w:p>
    <w:p w14:paraId="32FDA0DE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Kreisās rokas un labās kājas iztaisnošana guļus uz muguras (D7-12);</w:t>
      </w:r>
    </w:p>
    <w:p w14:paraId="471131D3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Abu kāju noturēšana slīpumā guļus pozīcijā uz muguras (D7-19);</w:t>
      </w:r>
    </w:p>
    <w:p w14:paraId="79B148EF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Sānu balsts ar iegurņa un augšējā ceļgala atcelšanu (D7-43);</w:t>
      </w:r>
    </w:p>
    <w:p w14:paraId="2147FE80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Sānu balsts ar iegurņa un iztaisnotas augšējās kājas atcelšanu (D7-44);</w:t>
      </w:r>
    </w:p>
    <w:p w14:paraId="61FB29C6" w14:textId="77777777" w:rsidR="00A52609" w:rsidRDefault="00000000">
      <w:pPr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Pretējo ekstremitāšu atcelšana balstā četrrāpus (D7-32).</w:t>
      </w:r>
    </w:p>
    <w:p w14:paraId="7B7E7063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Šajā nodevumā netiek izstrādāts pilns algoritmiskais risinājums visiem vingrojumiem.</w:t>
      </w:r>
    </w:p>
    <w:p w14:paraId="3CAA6F8A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izstrādāta:</w:t>
      </w:r>
    </w:p>
    <w:p w14:paraId="7185D86C" w14:textId="77777777" w:rsidR="00A52609" w:rsidRDefault="00000000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metodoloģiskā pieeja kustību analīzei;</w:t>
      </w:r>
    </w:p>
    <w:p w14:paraId="36CC9887" w14:textId="77777777" w:rsidR="00A52609" w:rsidRDefault="00000000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piemēra loģikas apraksts vismaz 1–2 vingrojumiem;</w:t>
      </w:r>
    </w:p>
    <w:p w14:paraId="62043F18" w14:textId="77777777" w:rsidR="00A52609" w:rsidRDefault="00000000">
      <w:pPr>
        <w:numPr>
          <w:ilvl w:val="0"/>
          <w:numId w:val="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demonstratīvs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ar vingrojumu izvēli un simulētu analīzes procesu.</w:t>
      </w:r>
    </w:p>
    <w:p w14:paraId="57F56391" w14:textId="77777777" w:rsidR="00A52609" w:rsidRDefault="00000000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7BF9A86F" w14:textId="77777777" w:rsidR="00A52609" w:rsidRDefault="00A52609">
      <w:pPr>
        <w:spacing w:after="0"/>
        <w:rPr>
          <w:rFonts w:ascii="Times New Roman" w:eastAsia="Times New Roman" w:hAnsi="Times New Roman" w:cs="Times New Roman"/>
          <w:b/>
          <w:bCs/>
        </w:rPr>
      </w:pPr>
    </w:p>
    <w:p w14:paraId="33BFA6B5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3.4. Arhitektūra (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koceptuālais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risinājums)</w:t>
      </w:r>
    </w:p>
    <w:p w14:paraId="5A6B354F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Šajā nodevumā arhitektūra tiek aprakstīta kā konceptuāls tehniskais redzējums, kas kalpo turpmākās izstrādes plānošanai.</w:t>
      </w:r>
    </w:p>
    <w:p w14:paraId="5DE90372" w14:textId="77777777" w:rsidR="00A52609" w:rsidRDefault="00000000">
      <w:pPr>
        <w:spacing w:after="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ab/>
        <w:t xml:space="preserve">3.4.1.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Frontend</w:t>
      </w:r>
      <w:proofErr w:type="spellEnd"/>
    </w:p>
    <w:p w14:paraId="4F360DE5" w14:textId="77777777" w:rsidR="00A52609" w:rsidRDefault="00000000">
      <w:pPr>
        <w:numPr>
          <w:ilvl w:val="0"/>
          <w:numId w:val="17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React</w:t>
      </w:r>
      <w:proofErr w:type="spellEnd"/>
      <w:r>
        <w:rPr>
          <w:rFonts w:ascii="Times New Roman" w:eastAsia="Times New Roman" w:hAnsi="Times New Roman" w:cs="Times New Roman"/>
        </w:rPr>
        <w:t xml:space="preserve"> vai </w:t>
      </w:r>
      <w:proofErr w:type="spellStart"/>
      <w:r>
        <w:rPr>
          <w:rFonts w:ascii="Times New Roman" w:eastAsia="Times New Roman" w:hAnsi="Times New Roman" w:cs="Times New Roman"/>
        </w:rPr>
        <w:t>Svelte</w:t>
      </w:r>
      <w:proofErr w:type="spellEnd"/>
      <w:r>
        <w:rPr>
          <w:rFonts w:ascii="Times New Roman" w:eastAsia="Times New Roman" w:hAnsi="Times New Roman" w:cs="Times New Roman"/>
        </w:rPr>
        <w:t xml:space="preserve"> (viegls, lēts risinājums);</w:t>
      </w:r>
    </w:p>
    <w:p w14:paraId="67BFF017" w14:textId="77777777" w:rsidR="00A52609" w:rsidRDefault="00000000">
      <w:pPr>
        <w:numPr>
          <w:ilvl w:val="0"/>
          <w:numId w:val="17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WebGL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canvas</w:t>
      </w:r>
      <w:proofErr w:type="spellEnd"/>
      <w:r>
        <w:rPr>
          <w:rFonts w:ascii="Times New Roman" w:eastAsia="Times New Roman" w:hAnsi="Times New Roman" w:cs="Times New Roman"/>
        </w:rPr>
        <w:t xml:space="preserve"> skeleta zīmēšanai;</w:t>
      </w:r>
    </w:p>
    <w:p w14:paraId="496AA3C2" w14:textId="77777777" w:rsidR="00A52609" w:rsidRDefault="00000000">
      <w:pPr>
        <w:numPr>
          <w:ilvl w:val="0"/>
          <w:numId w:val="17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MediaPipe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Pose</w:t>
      </w:r>
      <w:proofErr w:type="spellEnd"/>
      <w:r>
        <w:rPr>
          <w:rFonts w:ascii="Times New Roman" w:eastAsia="Times New Roman" w:hAnsi="Times New Roman" w:cs="Times New Roman"/>
        </w:rPr>
        <w:t xml:space="preserve"> vai TF.js </w:t>
      </w:r>
      <w:proofErr w:type="spellStart"/>
      <w:r>
        <w:rPr>
          <w:rFonts w:ascii="Times New Roman" w:eastAsia="Times New Roman" w:hAnsi="Times New Roman" w:cs="Times New Roman"/>
        </w:rPr>
        <w:t>MoveNet</w:t>
      </w:r>
      <w:proofErr w:type="spellEnd"/>
      <w:r>
        <w:rPr>
          <w:rFonts w:ascii="Times New Roman" w:eastAsia="Times New Roman" w:hAnsi="Times New Roman" w:cs="Times New Roman"/>
        </w:rPr>
        <w:t xml:space="preserve"> kustību noteikšanai</w:t>
      </w:r>
    </w:p>
    <w:p w14:paraId="1B19178E" w14:textId="77777777" w:rsidR="00A52609" w:rsidRDefault="00000000">
      <w:pPr>
        <w:spacing w:after="0"/>
        <w:ind w:left="85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ietvaros:</w:t>
      </w:r>
    </w:p>
    <w:p w14:paraId="2CA96067" w14:textId="77777777" w:rsidR="00A52609" w:rsidRDefault="00000000">
      <w:pPr>
        <w:numPr>
          <w:ilvl w:val="0"/>
          <w:numId w:val="3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izstrādāts interaktīvs prototips;</w:t>
      </w:r>
    </w:p>
    <w:p w14:paraId="78E423A2" w14:textId="77777777" w:rsidR="00A52609" w:rsidRDefault="00000000">
      <w:pPr>
        <w:numPr>
          <w:ilvl w:val="0"/>
          <w:numId w:val="3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simulēts kameras skats;</w:t>
      </w:r>
    </w:p>
    <w:p w14:paraId="63380459" w14:textId="77777777" w:rsidR="00A52609" w:rsidRDefault="00000000">
      <w:pPr>
        <w:numPr>
          <w:ilvl w:val="0"/>
          <w:numId w:val="3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demonstrēts skeleta pārklājuma koncepts;</w:t>
      </w:r>
    </w:p>
    <w:p w14:paraId="770BA5F7" w14:textId="77777777" w:rsidR="00A52609" w:rsidRDefault="00000000">
      <w:pPr>
        <w:numPr>
          <w:ilvl w:val="0"/>
          <w:numId w:val="3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attēlota kvalitātes atgriezeniskā saite (zaļš/sarkans indikators);</w:t>
      </w:r>
    </w:p>
    <w:p w14:paraId="14EAFA8E" w14:textId="77777777" w:rsidR="00A52609" w:rsidRDefault="00000000">
      <w:pPr>
        <w:numPr>
          <w:ilvl w:val="0"/>
          <w:numId w:val="33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tiek parādīta atkārtojumu skaitīšanas loģikas </w:t>
      </w:r>
      <w:proofErr w:type="spellStart"/>
      <w:r>
        <w:rPr>
          <w:rFonts w:ascii="Times New Roman" w:eastAsia="Times New Roman" w:hAnsi="Times New Roman" w:cs="Times New Roman"/>
        </w:rPr>
        <w:t>vizualizācija</w:t>
      </w:r>
      <w:proofErr w:type="spellEnd"/>
      <w:r>
        <w:rPr>
          <w:rFonts w:ascii="Times New Roman" w:eastAsia="Times New Roman" w:hAnsi="Times New Roman" w:cs="Times New Roman"/>
        </w:rPr>
        <w:t xml:space="preserve"> (simulēta).</w:t>
      </w:r>
    </w:p>
    <w:p w14:paraId="159ADCCD" w14:textId="77777777" w:rsidR="00A52609" w:rsidRDefault="00000000">
      <w:pPr>
        <w:spacing w:after="0"/>
        <w:ind w:left="85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Reāla kustību apstrāde šajā nodevumā nav obligāta prasība — tā tiek analizēta </w:t>
      </w: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līmenī.</w:t>
      </w:r>
    </w:p>
    <w:p w14:paraId="71155553" w14:textId="77777777" w:rsidR="00A52609" w:rsidRDefault="00000000">
      <w:pPr>
        <w:spacing w:after="0"/>
        <w:ind w:left="708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3.4.2.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Backend</w:t>
      </w:r>
      <w:proofErr w:type="spellEnd"/>
    </w:p>
    <w:p w14:paraId="5A773B79" w14:textId="77777777" w:rsidR="00A52609" w:rsidRDefault="00000000">
      <w:pPr>
        <w:spacing w:after="0"/>
        <w:ind w:left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MVP attīstības gadījumā paredzēts:</w:t>
      </w:r>
    </w:p>
    <w:p w14:paraId="2B318792" w14:textId="77777777" w:rsidR="00A52609" w:rsidRDefault="00000000">
      <w:pPr>
        <w:numPr>
          <w:ilvl w:val="0"/>
          <w:numId w:val="16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lastRenderedPageBreak/>
        <w:t>On-device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processing</w:t>
      </w:r>
      <w:proofErr w:type="spellEnd"/>
      <w:r>
        <w:rPr>
          <w:rFonts w:ascii="Times New Roman" w:eastAsia="Times New Roman" w:hAnsi="Times New Roman" w:cs="Times New Roman"/>
        </w:rPr>
        <w:t xml:space="preserve"> (bez servera),</w:t>
      </w:r>
    </w:p>
    <w:p w14:paraId="262AB41F" w14:textId="77777777" w:rsidR="00A52609" w:rsidRDefault="00000000">
      <w:pPr>
        <w:numPr>
          <w:ilvl w:val="0"/>
          <w:numId w:val="16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papildu opcija – </w:t>
      </w:r>
      <w:proofErr w:type="spellStart"/>
      <w:r>
        <w:rPr>
          <w:rFonts w:ascii="Times New Roman" w:eastAsia="Times New Roman" w:hAnsi="Times New Roman" w:cs="Times New Roman"/>
        </w:rPr>
        <w:t>Supabase</w:t>
      </w:r>
      <w:proofErr w:type="spellEnd"/>
      <w:r>
        <w:rPr>
          <w:rFonts w:ascii="Times New Roman" w:eastAsia="Times New Roman" w:hAnsi="Times New Roman" w:cs="Times New Roman"/>
        </w:rPr>
        <w:t xml:space="preserve"> vai </w:t>
      </w:r>
      <w:proofErr w:type="spellStart"/>
      <w:r>
        <w:rPr>
          <w:rFonts w:ascii="Times New Roman" w:eastAsia="Times New Roman" w:hAnsi="Times New Roman" w:cs="Times New Roman"/>
        </w:rPr>
        <w:t>Firebase</w:t>
      </w:r>
      <w:proofErr w:type="spellEnd"/>
      <w:r>
        <w:rPr>
          <w:rFonts w:ascii="Times New Roman" w:eastAsia="Times New Roman" w:hAnsi="Times New Roman" w:cs="Times New Roman"/>
        </w:rPr>
        <w:t xml:space="preserve"> lietotāju datu glabāšanai.</w:t>
      </w:r>
    </w:p>
    <w:p w14:paraId="4F4CD90F" w14:textId="77777777" w:rsidR="00A52609" w:rsidRDefault="00000000">
      <w:pPr>
        <w:spacing w:after="0"/>
        <w:ind w:left="708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ietvaros:</w:t>
      </w:r>
    </w:p>
    <w:p w14:paraId="522FFF72" w14:textId="77777777" w:rsidR="00A52609" w:rsidRDefault="00000000">
      <w:pPr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tiek analizēta nepieciešamība pēc </w:t>
      </w:r>
      <w:proofErr w:type="spellStart"/>
      <w:r>
        <w:rPr>
          <w:rFonts w:ascii="Times New Roman" w:eastAsia="Times New Roman" w:hAnsi="Times New Roman" w:cs="Times New Roman"/>
        </w:rPr>
        <w:t>backend</w:t>
      </w:r>
      <w:proofErr w:type="spellEnd"/>
      <w:r>
        <w:rPr>
          <w:rFonts w:ascii="Times New Roman" w:eastAsia="Times New Roman" w:hAnsi="Times New Roman" w:cs="Times New Roman"/>
        </w:rPr>
        <w:t>,</w:t>
      </w:r>
    </w:p>
    <w:p w14:paraId="1667A0F1" w14:textId="77777777" w:rsidR="00A52609" w:rsidRDefault="00000000">
      <w:pPr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definēti potenciālie datu plūsmas scenāriji,</w:t>
      </w:r>
    </w:p>
    <w:p w14:paraId="2095FFF1" w14:textId="77777777" w:rsidR="00A52609" w:rsidRDefault="00000000">
      <w:pPr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izveidota augsta līmeņa datu arhitektūras shēma.</w:t>
      </w:r>
    </w:p>
    <w:p w14:paraId="3588717B" w14:textId="77777777" w:rsidR="00A52609" w:rsidRDefault="00000000">
      <w:pPr>
        <w:spacing w:after="0"/>
        <w:ind w:left="708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Backend</w:t>
      </w:r>
      <w:proofErr w:type="spellEnd"/>
      <w:r>
        <w:rPr>
          <w:rFonts w:ascii="Times New Roman" w:eastAsia="Times New Roman" w:hAnsi="Times New Roman" w:cs="Times New Roman"/>
        </w:rPr>
        <w:t xml:space="preserve"> implementācija šī nodevuma ietvaros netiek realizēta.</w:t>
      </w:r>
    </w:p>
    <w:p w14:paraId="4E76469D" w14:textId="77777777" w:rsidR="00A52609" w:rsidRDefault="00A52609">
      <w:pPr>
        <w:spacing w:after="0"/>
        <w:ind w:left="708"/>
        <w:rPr>
          <w:rFonts w:ascii="Times New Roman" w:eastAsia="Times New Roman" w:hAnsi="Times New Roman" w:cs="Times New Roman"/>
          <w:b/>
          <w:bCs/>
        </w:rPr>
      </w:pPr>
    </w:p>
    <w:p w14:paraId="2A7FC117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3.5. UX / UI (vienkāršots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demo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dizains)</w:t>
      </w:r>
    </w:p>
    <w:p w14:paraId="021F50D9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Šī nodevuma galvenais praktiskais rezultāts ir interaktīvs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>, kas demonstrē lietotnes darbības plūsmu.</w:t>
      </w:r>
    </w:p>
    <w:p w14:paraId="066D3EDF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ietver:</w:t>
      </w:r>
    </w:p>
    <w:p w14:paraId="2811A0AC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</w:rPr>
        <w:t>1. Sākuma ekrāns</w:t>
      </w:r>
    </w:p>
    <w:p w14:paraId="474D9EAD" w14:textId="77777777" w:rsidR="00A52609" w:rsidRDefault="00000000">
      <w:pPr>
        <w:numPr>
          <w:ilvl w:val="0"/>
          <w:numId w:val="1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Poga “Sākt vingrojumu”.</w:t>
      </w:r>
    </w:p>
    <w:p w14:paraId="07CD2DE4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2. Vingrojuma izvēles ekrāns</w:t>
      </w:r>
    </w:p>
    <w:p w14:paraId="65662B8A" w14:textId="77777777" w:rsidR="00A52609" w:rsidRDefault="00000000">
      <w:pPr>
        <w:numPr>
          <w:ilvl w:val="0"/>
          <w:numId w:val="12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10 vingrojumu saraksts;</w:t>
      </w:r>
    </w:p>
    <w:p w14:paraId="1BA13151" w14:textId="77777777" w:rsidR="00A52609" w:rsidRDefault="00000000">
      <w:pPr>
        <w:numPr>
          <w:ilvl w:val="0"/>
          <w:numId w:val="12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Vienkāršas ikonas vai ilustrācijas.</w:t>
      </w:r>
    </w:p>
    <w:p w14:paraId="11ED9E49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3. Vingrojuma izpildes ekrāns (simulēts)</w:t>
      </w:r>
    </w:p>
    <w:p w14:paraId="63DE104A" w14:textId="77777777" w:rsidR="00A52609" w:rsidRDefault="00000000">
      <w:pPr>
        <w:numPr>
          <w:ilvl w:val="0"/>
          <w:numId w:val="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Kameras skata makets;</w:t>
      </w:r>
    </w:p>
    <w:p w14:paraId="5923C272" w14:textId="77777777" w:rsidR="00A52609" w:rsidRDefault="00000000">
      <w:pPr>
        <w:numPr>
          <w:ilvl w:val="0"/>
          <w:numId w:val="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Skeleta pārklājuma vizuāls koncepts;</w:t>
      </w:r>
    </w:p>
    <w:p w14:paraId="4BE767E7" w14:textId="77777777" w:rsidR="00A52609" w:rsidRDefault="00000000">
      <w:pPr>
        <w:numPr>
          <w:ilvl w:val="0"/>
          <w:numId w:val="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Reāllaika kvalitātes indikators;</w:t>
      </w:r>
    </w:p>
    <w:p w14:paraId="0789F69E" w14:textId="77777777" w:rsidR="00A52609" w:rsidRDefault="00000000">
      <w:pPr>
        <w:numPr>
          <w:ilvl w:val="0"/>
          <w:numId w:val="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Balss atgriezeniskās saites simulācija;</w:t>
      </w:r>
    </w:p>
    <w:p w14:paraId="52C6BBE0" w14:textId="77777777" w:rsidR="00A52609" w:rsidRDefault="00000000">
      <w:pPr>
        <w:numPr>
          <w:ilvl w:val="0"/>
          <w:numId w:val="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Atkārtojumu skaitītājs (simulēts).</w:t>
      </w:r>
    </w:p>
    <w:p w14:paraId="2D226E39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4. Rezultātu ekrāns</w:t>
      </w:r>
    </w:p>
    <w:p w14:paraId="1CEB3F20" w14:textId="77777777" w:rsidR="00A52609" w:rsidRDefault="00000000">
      <w:pPr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Pareizības procents;</w:t>
      </w:r>
    </w:p>
    <w:p w14:paraId="07E16DDE" w14:textId="77777777" w:rsidR="00A52609" w:rsidRDefault="00000000">
      <w:pPr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Tipiskākās kļūdas (simulēti dati);</w:t>
      </w:r>
    </w:p>
    <w:p w14:paraId="6E409CCF" w14:textId="77777777" w:rsidR="00A52609" w:rsidRDefault="00000000">
      <w:pPr>
        <w:numPr>
          <w:ilvl w:val="0"/>
          <w:numId w:val="15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Ieteikumi uzlabojumiem.</w:t>
      </w:r>
    </w:p>
    <w:p w14:paraId="3FCCB61F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 xml:space="preserve"> mērķis:</w:t>
      </w:r>
    </w:p>
    <w:p w14:paraId="2B73A5F2" w14:textId="77777777" w:rsidR="00A52609" w:rsidRDefault="00000000">
      <w:pPr>
        <w:numPr>
          <w:ilvl w:val="0"/>
          <w:numId w:val="1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validēt UX loģiku;</w:t>
      </w:r>
    </w:p>
    <w:p w14:paraId="0EB1F0DC" w14:textId="77777777" w:rsidR="00A52609" w:rsidRDefault="00000000">
      <w:pPr>
        <w:numPr>
          <w:ilvl w:val="0"/>
          <w:numId w:val="1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demonstrēt produkta potenciālu investoriem vai sadarbības partneriem,;</w:t>
      </w:r>
    </w:p>
    <w:p w14:paraId="5B71E763" w14:textId="77777777" w:rsidR="00A52609" w:rsidRDefault="00000000">
      <w:pPr>
        <w:numPr>
          <w:ilvl w:val="0"/>
          <w:numId w:val="10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kalpot par pamatu tehniskās izstrādes nākamajai fāzei.</w:t>
      </w:r>
    </w:p>
    <w:p w14:paraId="3BC69509" w14:textId="77777777" w:rsidR="00A52609" w:rsidRDefault="00A52609">
      <w:pPr>
        <w:spacing w:after="0"/>
        <w:ind w:left="283"/>
        <w:rPr>
          <w:rFonts w:ascii="Times New Roman" w:eastAsia="Times New Roman" w:hAnsi="Times New Roman" w:cs="Times New Roman"/>
        </w:rPr>
      </w:pPr>
    </w:p>
    <w:p w14:paraId="4C504C77" w14:textId="77777777" w:rsidR="00A52609" w:rsidRDefault="00000000">
      <w:pPr>
        <w:spacing w:after="0"/>
        <w:ind w:left="283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3.6. Datu privātums (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priekšizpētes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līmenī)</w:t>
      </w:r>
    </w:p>
    <w:p w14:paraId="3F925509" w14:textId="77777777" w:rsidR="00A52609" w:rsidRDefault="00000000">
      <w:pPr>
        <w:spacing w:after="0"/>
        <w:ind w:firstLine="720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ietvaros tiek definēti šādi principi:</w:t>
      </w:r>
    </w:p>
    <w:p w14:paraId="6BD51202" w14:textId="77777777" w:rsidR="00A52609" w:rsidRDefault="00000000">
      <w:pPr>
        <w:numPr>
          <w:ilvl w:val="0"/>
          <w:numId w:val="14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Video plūsma netiek sūtīta uz serveri (paredzēts </w:t>
      </w:r>
      <w:proofErr w:type="spellStart"/>
      <w:r>
        <w:rPr>
          <w:rFonts w:ascii="Times New Roman" w:eastAsia="Times New Roman" w:hAnsi="Times New Roman" w:cs="Times New Roman"/>
        </w:rPr>
        <w:t>on-device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processing</w:t>
      </w:r>
      <w:proofErr w:type="spellEnd"/>
      <w:r>
        <w:rPr>
          <w:rFonts w:ascii="Times New Roman" w:eastAsia="Times New Roman" w:hAnsi="Times New Roman" w:cs="Times New Roman"/>
        </w:rPr>
        <w:t>).</w:t>
      </w:r>
    </w:p>
    <w:p w14:paraId="6820CB76" w14:textId="77777777" w:rsidR="00A52609" w:rsidRDefault="00000000">
      <w:pPr>
        <w:numPr>
          <w:ilvl w:val="0"/>
          <w:numId w:val="14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Netiek saglabāti pilni video ieraksti.</w:t>
      </w:r>
    </w:p>
    <w:p w14:paraId="4D2A6DEB" w14:textId="77777777" w:rsidR="00A52609" w:rsidRDefault="00000000">
      <w:pPr>
        <w:numPr>
          <w:ilvl w:val="0"/>
          <w:numId w:val="14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Iespējama tikai:</w:t>
      </w:r>
    </w:p>
    <w:p w14:paraId="6FC7BA78" w14:textId="77777777" w:rsidR="00A52609" w:rsidRDefault="00000000">
      <w:pPr>
        <w:numPr>
          <w:ilvl w:val="1"/>
          <w:numId w:val="14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vingrojuma rezultātu saglabāšana,</w:t>
      </w:r>
    </w:p>
    <w:p w14:paraId="5C496F39" w14:textId="77777777" w:rsidR="00A52609" w:rsidRDefault="00000000">
      <w:pPr>
        <w:numPr>
          <w:ilvl w:val="1"/>
          <w:numId w:val="14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analizēto leņķu kopsavilkuma glabāšana (ja nepieciešams).</w:t>
      </w:r>
    </w:p>
    <w:p w14:paraId="083CD1A0" w14:textId="77777777" w:rsidR="00A52609" w:rsidRDefault="00000000">
      <w:pPr>
        <w:spacing w:after="0"/>
        <w:ind w:firstLine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Tiek veikta:</w:t>
      </w:r>
      <w:r>
        <w:rPr>
          <w:rFonts w:ascii="Times New Roman" w:eastAsia="Times New Roman" w:hAnsi="Times New Roman" w:cs="Times New Roman"/>
        </w:rPr>
        <w:tab/>
      </w:r>
    </w:p>
    <w:p w14:paraId="20429A87" w14:textId="77777777" w:rsidR="00A52609" w:rsidRDefault="00000000">
      <w:pPr>
        <w:numPr>
          <w:ilvl w:val="0"/>
          <w:numId w:val="2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GDPR atbilstības sākotnējā analīze,</w:t>
      </w:r>
    </w:p>
    <w:p w14:paraId="362EF7BF" w14:textId="77777777" w:rsidR="00A52609" w:rsidRDefault="00000000">
      <w:pPr>
        <w:numPr>
          <w:ilvl w:val="0"/>
          <w:numId w:val="2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risku identificēšana,</w:t>
      </w:r>
    </w:p>
    <w:p w14:paraId="42E337E6" w14:textId="77777777" w:rsidR="00A52609" w:rsidRDefault="00000000">
      <w:pPr>
        <w:numPr>
          <w:ilvl w:val="0"/>
          <w:numId w:val="28"/>
        </w:num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rekomendācijas drošai datu apstrādei nākotnes versijā.</w:t>
      </w:r>
    </w:p>
    <w:p w14:paraId="21E44068" w14:textId="77777777" w:rsidR="00A52609" w:rsidRDefault="00000000">
      <w:pPr>
        <w:spacing w:after="0"/>
        <w:ind w:firstLine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Reāla datu infrastruktūra šī nodevuma ietvaros netiek izveidota.</w:t>
      </w:r>
    </w:p>
    <w:p w14:paraId="4C87A50E" w14:textId="77777777" w:rsidR="00A52609" w:rsidRDefault="00A52609">
      <w:pPr>
        <w:spacing w:after="0"/>
        <w:rPr>
          <w:rFonts w:ascii="Times New Roman" w:eastAsia="Times New Roman" w:hAnsi="Times New Roman" w:cs="Times New Roman"/>
        </w:rPr>
      </w:pPr>
    </w:p>
    <w:p w14:paraId="0AD3EAAC" w14:textId="77777777" w:rsidR="00A52609" w:rsidRDefault="00000000">
      <w:pPr>
        <w:spacing w:before="120" w:after="120"/>
        <w:ind w:left="283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4. Pakalpojuma izpildes laiks, nodevums: </w:t>
      </w:r>
    </w:p>
    <w:p w14:paraId="7EDE8120" w14:textId="2680A157" w:rsidR="00A52609" w:rsidRPr="006125AB" w:rsidRDefault="00000000">
      <w:pPr>
        <w:spacing w:before="120" w:after="120"/>
        <w:ind w:left="850"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4.1. Izpildes laiks – </w:t>
      </w:r>
      <w:r w:rsidRPr="006125AB">
        <w:rPr>
          <w:rFonts w:ascii="Times New Roman" w:eastAsia="Times New Roman" w:hAnsi="Times New Roman" w:cs="Times New Roman"/>
        </w:rPr>
        <w:t>līdz 30.0</w:t>
      </w:r>
      <w:r w:rsidR="004B1CA3" w:rsidRPr="006125AB">
        <w:rPr>
          <w:rFonts w:ascii="Times New Roman" w:eastAsia="Times New Roman" w:hAnsi="Times New Roman" w:cs="Times New Roman"/>
        </w:rPr>
        <w:t>5</w:t>
      </w:r>
      <w:r w:rsidRPr="006125AB">
        <w:rPr>
          <w:rFonts w:ascii="Times New Roman" w:eastAsia="Times New Roman" w:hAnsi="Times New Roman" w:cs="Times New Roman"/>
        </w:rPr>
        <w:t>.2026;</w:t>
      </w:r>
    </w:p>
    <w:p w14:paraId="390CB51E" w14:textId="77777777" w:rsidR="00A52609" w:rsidRDefault="00000000">
      <w:pPr>
        <w:spacing w:before="120" w:after="120"/>
        <w:ind w:left="850"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4.2. Šī projekta gala nodevums sastāv no divām galvenajām daļām:</w:t>
      </w:r>
    </w:p>
    <w:p w14:paraId="378D098E" w14:textId="77777777" w:rsidR="00A52609" w:rsidRDefault="00000000">
      <w:pPr>
        <w:spacing w:before="120" w:after="120"/>
        <w:ind w:left="850" w:right="140" w:firstLine="59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1. </w:t>
      </w:r>
      <w:proofErr w:type="spellStart"/>
      <w:r>
        <w:rPr>
          <w:rFonts w:ascii="Times New Roman" w:eastAsia="Times New Roman" w:hAnsi="Times New Roman" w:cs="Times New Roman"/>
        </w:rPr>
        <w:t>Priekšizpētes</w:t>
      </w:r>
      <w:proofErr w:type="spellEnd"/>
      <w:r>
        <w:rPr>
          <w:rFonts w:ascii="Times New Roman" w:eastAsia="Times New Roman" w:hAnsi="Times New Roman" w:cs="Times New Roman"/>
        </w:rPr>
        <w:t xml:space="preserve"> dokuments. Ietver:</w:t>
      </w:r>
    </w:p>
    <w:p w14:paraId="38B45544" w14:textId="77777777" w:rsidR="00A52609" w:rsidRDefault="00000000">
      <w:pPr>
        <w:numPr>
          <w:ilvl w:val="0"/>
          <w:numId w:val="27"/>
        </w:numPr>
        <w:spacing w:before="120"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tehnoloģiju salīdzinājumu (</w:t>
      </w:r>
      <w:proofErr w:type="spellStart"/>
      <w:r>
        <w:rPr>
          <w:rFonts w:ascii="Times New Roman" w:eastAsia="Times New Roman" w:hAnsi="Times New Roman" w:cs="Times New Roman"/>
        </w:rPr>
        <w:t>MediaPipe</w:t>
      </w:r>
      <w:proofErr w:type="spellEnd"/>
      <w:r>
        <w:rPr>
          <w:rFonts w:ascii="Times New Roman" w:eastAsia="Times New Roman" w:hAnsi="Times New Roman" w:cs="Times New Roman"/>
        </w:rPr>
        <w:t>, TF.js u.c.);</w:t>
      </w:r>
    </w:p>
    <w:p w14:paraId="7937F2E2" w14:textId="77777777" w:rsidR="00A52609" w:rsidRDefault="00000000">
      <w:pPr>
        <w:numPr>
          <w:ilvl w:val="0"/>
          <w:numId w:val="27"/>
        </w:num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kustību analīzes pieejas aprakstu;</w:t>
      </w:r>
    </w:p>
    <w:p w14:paraId="726DB87E" w14:textId="77777777" w:rsidR="00A52609" w:rsidRDefault="00000000">
      <w:pPr>
        <w:numPr>
          <w:ilvl w:val="0"/>
          <w:numId w:val="27"/>
        </w:num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arhitektūras konceptu;</w:t>
      </w:r>
    </w:p>
    <w:p w14:paraId="764BA54B" w14:textId="77777777" w:rsidR="00A52609" w:rsidRDefault="00000000">
      <w:pPr>
        <w:numPr>
          <w:ilvl w:val="0"/>
          <w:numId w:val="27"/>
        </w:num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risku analīzi;</w:t>
      </w:r>
    </w:p>
    <w:p w14:paraId="4F112143" w14:textId="77777777" w:rsidR="00A52609" w:rsidRDefault="00000000">
      <w:pPr>
        <w:numPr>
          <w:ilvl w:val="0"/>
          <w:numId w:val="27"/>
        </w:numPr>
        <w:spacing w:after="12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turpmākās attīstības ceļa karti.</w:t>
      </w:r>
    </w:p>
    <w:p w14:paraId="5F35DA49" w14:textId="77777777" w:rsidR="00A52609" w:rsidRDefault="00000000">
      <w:pPr>
        <w:spacing w:before="120" w:after="120"/>
        <w:ind w:left="850" w:right="140" w:firstLine="59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</w:rPr>
        <w:t>Clickable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Demo</w:t>
      </w:r>
      <w:proofErr w:type="spellEnd"/>
      <w:r>
        <w:rPr>
          <w:rFonts w:ascii="Times New Roman" w:eastAsia="Times New Roman" w:hAnsi="Times New Roman" w:cs="Times New Roman"/>
        </w:rPr>
        <w:t>. Interaktīvs UX prototips, kas demonstrē:</w:t>
      </w:r>
    </w:p>
    <w:p w14:paraId="3003FF48" w14:textId="77777777" w:rsidR="00A52609" w:rsidRDefault="00000000">
      <w:pPr>
        <w:numPr>
          <w:ilvl w:val="0"/>
          <w:numId w:val="24"/>
        </w:numPr>
        <w:spacing w:before="120"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lietotnes lietošanas scenāriju;</w:t>
      </w:r>
    </w:p>
    <w:p w14:paraId="2465420D" w14:textId="77777777" w:rsidR="00A52609" w:rsidRDefault="00000000">
      <w:pPr>
        <w:numPr>
          <w:ilvl w:val="0"/>
          <w:numId w:val="24"/>
        </w:num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vingrojumu izvēli;</w:t>
      </w:r>
    </w:p>
    <w:p w14:paraId="5BA3BED8" w14:textId="77777777" w:rsidR="00A52609" w:rsidRDefault="00000000">
      <w:pPr>
        <w:numPr>
          <w:ilvl w:val="0"/>
          <w:numId w:val="24"/>
        </w:numPr>
        <w:spacing w:after="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kustību analīzes loģikas konceptu;</w:t>
      </w:r>
    </w:p>
    <w:p w14:paraId="33DD414E" w14:textId="77777777" w:rsidR="00A52609" w:rsidRDefault="00000000">
      <w:pPr>
        <w:numPr>
          <w:ilvl w:val="0"/>
          <w:numId w:val="24"/>
        </w:numPr>
        <w:spacing w:after="120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rezultātu attēlošanu.</w:t>
      </w:r>
    </w:p>
    <w:p w14:paraId="4A1F2933" w14:textId="77777777" w:rsidR="00A52609" w:rsidRDefault="00000000">
      <w:pPr>
        <w:spacing w:before="120" w:after="120"/>
        <w:ind w:left="425" w:right="140" w:hanging="141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5. Pretendenta izvēles kritērijs: </w:t>
      </w:r>
    </w:p>
    <w:p w14:paraId="287C5788" w14:textId="77777777" w:rsidR="00A52609" w:rsidRDefault="00000000">
      <w:pPr>
        <w:spacing w:before="120" w:after="120"/>
        <w:ind w:left="567"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No atbilstošajiem Piedāvājumiem tiks izvēlēts tas, kurš piedāvās ekonomiski izdevīgāko piedāvājumu par visa pakalpojuma izpildi un nodevuma iesniegšanu 4. punktā minētajā kārtībā. </w:t>
      </w:r>
    </w:p>
    <w:p w14:paraId="4536B341" w14:textId="77777777" w:rsidR="00A52609" w:rsidRDefault="00000000">
      <w:pPr>
        <w:tabs>
          <w:tab w:val="left" w:pos="993"/>
        </w:tabs>
        <w:spacing w:before="120" w:after="0" w:line="276" w:lineRule="auto"/>
        <w:ind w:left="283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6. Vispārējās prasības pretendentiem: </w:t>
      </w:r>
    </w:p>
    <w:p w14:paraId="5E879CF4" w14:textId="77777777" w:rsidR="00A52609" w:rsidRDefault="00000000">
      <w:pPr>
        <w:numPr>
          <w:ilvl w:val="0"/>
          <w:numId w:val="5"/>
        </w:numPr>
        <w:spacing w:after="0" w:line="276" w:lineRule="auto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Pakalpojuma sniedzējam ir jābūt personai vai personu apvienībai, kas spēj nodrošināt iepirkumā paredzētā pakalpojuma sniegšanu atbilstoši iepirkuma priekšmeta apraksta nosacījumiem un, kas atbilst zemāk norādītājām prasībām.</w:t>
      </w:r>
    </w:p>
    <w:p w14:paraId="139D1C67" w14:textId="77777777" w:rsidR="00A52609" w:rsidRDefault="00000000">
      <w:pPr>
        <w:numPr>
          <w:ilvl w:val="0"/>
          <w:numId w:val="5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Visi Pretendenti piedalās iepirkuma procedūrā uz vienādu noteikumu un vienlīdzības pamata.</w:t>
      </w:r>
    </w:p>
    <w:p w14:paraId="0D575424" w14:textId="77777777" w:rsidR="00A52609" w:rsidRDefault="00000000">
      <w:pPr>
        <w:numPr>
          <w:ilvl w:val="0"/>
          <w:numId w:val="5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Pretendenti pirms Piedāvājuma iesniegšanas termiņa beigām var grozīt vai atsaukt iesniegto Piedāvājumu.</w:t>
      </w:r>
    </w:p>
    <w:p w14:paraId="27525D29" w14:textId="77777777" w:rsidR="00D90CEF" w:rsidRDefault="00000000" w:rsidP="00D90CEF">
      <w:pPr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</w:rPr>
      </w:pPr>
      <w:bookmarkStart w:id="0" w:name="_heading=h.7v46xuhaiil" w:colFirst="0" w:colLast="0"/>
      <w:bookmarkEnd w:id="0"/>
      <w:r>
        <w:rPr>
          <w:rFonts w:ascii="Times New Roman" w:eastAsia="Times New Roman" w:hAnsi="Times New Roman" w:cs="Times New Roman"/>
        </w:rPr>
        <w:t>Pretendentam jāspēj nodrošināt projekta vadības komunikācija latviešu valodā.</w:t>
      </w:r>
    </w:p>
    <w:p w14:paraId="7ABA8192" w14:textId="77777777" w:rsidR="00D90CEF" w:rsidRPr="001E18F6" w:rsidRDefault="00D90CEF" w:rsidP="00D90CEF">
      <w:pPr>
        <w:numPr>
          <w:ilvl w:val="0"/>
          <w:numId w:val="5"/>
        </w:numPr>
        <w:spacing w:after="0"/>
        <w:rPr>
          <w:rStyle w:val="Strong"/>
          <w:rFonts w:ascii="Times New Roman" w:eastAsia="Times New Roman" w:hAnsi="Times New Roman" w:cs="Times New Roman"/>
          <w:b w:val="0"/>
          <w:bCs w:val="0"/>
        </w:rPr>
      </w:pPr>
      <w:r w:rsidRPr="001E18F6">
        <w:rPr>
          <w:rStyle w:val="Strong"/>
          <w:rFonts w:ascii="Times New Roman" w:hAnsi="Times New Roman" w:cs="Times New Roman"/>
          <w:color w:val="000000"/>
        </w:rPr>
        <w:t>Pretendentam jāapliecina pieredze, uzrādot vismaz vienu realizētu projektu, kura ietvaros ir veikta:</w:t>
      </w:r>
    </w:p>
    <w:p w14:paraId="362E55FC" w14:textId="1586EEEC" w:rsidR="00D90CEF" w:rsidRPr="001E18F6" w:rsidRDefault="00D90CEF" w:rsidP="00D90CEF">
      <w:pPr>
        <w:numPr>
          <w:ilvl w:val="1"/>
          <w:numId w:val="5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 w:rsidRPr="001E18F6">
        <w:rPr>
          <w:rFonts w:ascii="Times New Roman" w:hAnsi="Times New Roman" w:cs="Times New Roman"/>
          <w:color w:val="000000"/>
        </w:rPr>
        <w:t>iOS</w:t>
      </w:r>
      <w:proofErr w:type="spellEnd"/>
      <w:r w:rsidRPr="001E18F6">
        <w:rPr>
          <w:rFonts w:ascii="Times New Roman" w:hAnsi="Times New Roman" w:cs="Times New Roman"/>
          <w:color w:val="000000"/>
        </w:rPr>
        <w:t xml:space="preserve"> un </w:t>
      </w:r>
      <w:proofErr w:type="spellStart"/>
      <w:r w:rsidRPr="001E18F6">
        <w:rPr>
          <w:rFonts w:ascii="Times New Roman" w:hAnsi="Times New Roman" w:cs="Times New Roman"/>
          <w:color w:val="000000"/>
        </w:rPr>
        <w:t>Android</w:t>
      </w:r>
      <w:proofErr w:type="spellEnd"/>
      <w:r w:rsidRPr="001E18F6">
        <w:rPr>
          <w:rFonts w:ascii="Times New Roman" w:hAnsi="Times New Roman" w:cs="Times New Roman"/>
          <w:color w:val="000000"/>
        </w:rPr>
        <w:t xml:space="preserve"> un web lietotņu un specifikācijas izstrāde;</w:t>
      </w:r>
    </w:p>
    <w:p w14:paraId="33FA3CD3" w14:textId="6A3C2B8C" w:rsidR="00D90CEF" w:rsidRPr="001E18F6" w:rsidRDefault="00D90CEF" w:rsidP="00D90CEF">
      <w:pPr>
        <w:numPr>
          <w:ilvl w:val="1"/>
          <w:numId w:val="5"/>
        </w:numPr>
        <w:spacing w:after="0"/>
        <w:rPr>
          <w:rFonts w:ascii="Times New Roman" w:eastAsia="Times New Roman" w:hAnsi="Times New Roman" w:cs="Times New Roman"/>
        </w:rPr>
      </w:pPr>
      <w:r w:rsidRPr="001E18F6">
        <w:rPr>
          <w:rFonts w:ascii="Times New Roman" w:hAnsi="Times New Roman" w:cs="Times New Roman"/>
          <w:color w:val="000000"/>
        </w:rPr>
        <w:t>UI / UX izstrāde</w:t>
      </w:r>
    </w:p>
    <w:p w14:paraId="137872D4" w14:textId="6D35AEF6" w:rsidR="00D90CEF" w:rsidRPr="001E18F6" w:rsidRDefault="00D90CEF" w:rsidP="00D90CEF">
      <w:pPr>
        <w:numPr>
          <w:ilvl w:val="1"/>
          <w:numId w:val="5"/>
        </w:numPr>
        <w:spacing w:after="0"/>
        <w:rPr>
          <w:rFonts w:ascii="Times New Roman" w:eastAsia="Times New Roman" w:hAnsi="Times New Roman" w:cs="Times New Roman"/>
        </w:rPr>
      </w:pPr>
      <w:proofErr w:type="spellStart"/>
      <w:r w:rsidRPr="001E18F6">
        <w:rPr>
          <w:rFonts w:ascii="Times New Roman" w:hAnsi="Times New Roman" w:cs="Times New Roman"/>
          <w:color w:val="000000"/>
        </w:rPr>
        <w:t>iOS</w:t>
      </w:r>
      <w:proofErr w:type="spellEnd"/>
      <w:r w:rsidRPr="001E18F6">
        <w:rPr>
          <w:rFonts w:ascii="Times New Roman" w:hAnsi="Times New Roman" w:cs="Times New Roman"/>
          <w:color w:val="000000"/>
        </w:rPr>
        <w:t xml:space="preserve"> un </w:t>
      </w:r>
      <w:proofErr w:type="spellStart"/>
      <w:r w:rsidRPr="001E18F6">
        <w:rPr>
          <w:rFonts w:ascii="Times New Roman" w:hAnsi="Times New Roman" w:cs="Times New Roman"/>
          <w:color w:val="000000"/>
        </w:rPr>
        <w:t>Android</w:t>
      </w:r>
      <w:proofErr w:type="spellEnd"/>
      <w:r w:rsidRPr="001E18F6">
        <w:rPr>
          <w:rFonts w:ascii="Times New Roman" w:hAnsi="Times New Roman" w:cs="Times New Roman"/>
          <w:color w:val="000000"/>
        </w:rPr>
        <w:t xml:space="preserve"> lietotņu izstrāde un ieviešana;</w:t>
      </w:r>
    </w:p>
    <w:p w14:paraId="3A644A2B" w14:textId="64BF2196" w:rsidR="00D90CEF" w:rsidRPr="001E18F6" w:rsidRDefault="00D90CEF" w:rsidP="00D90CEF">
      <w:pPr>
        <w:numPr>
          <w:ilvl w:val="1"/>
          <w:numId w:val="5"/>
        </w:numPr>
        <w:spacing w:after="0"/>
        <w:rPr>
          <w:rFonts w:ascii="Times New Roman" w:eastAsia="Times New Roman" w:hAnsi="Times New Roman" w:cs="Times New Roman"/>
        </w:rPr>
      </w:pPr>
      <w:r w:rsidRPr="001E18F6">
        <w:rPr>
          <w:rFonts w:ascii="Times New Roman" w:hAnsi="Times New Roman" w:cs="Times New Roman"/>
          <w:color w:val="000000"/>
        </w:rPr>
        <w:t>tīmekļa vietnes (</w:t>
      </w:r>
      <w:proofErr w:type="spellStart"/>
      <w:r w:rsidRPr="001E18F6">
        <w:rPr>
          <w:rFonts w:ascii="Times New Roman" w:hAnsi="Times New Roman" w:cs="Times New Roman"/>
          <w:color w:val="000000"/>
        </w:rPr>
        <w:t>web</w:t>
      </w:r>
      <w:proofErr w:type="spellEnd"/>
      <w:r w:rsidRPr="001E18F6">
        <w:rPr>
          <w:rFonts w:ascii="Times New Roman" w:hAnsi="Times New Roman" w:cs="Times New Roman"/>
          <w:color w:val="000000"/>
        </w:rPr>
        <w:t>) izstrāde un ieviešana.</w:t>
      </w:r>
    </w:p>
    <w:p w14:paraId="78219C43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7. Līgumcena un Cenas piedāvājums: </w:t>
      </w:r>
    </w:p>
    <w:p w14:paraId="3C74BE7C" w14:textId="77777777" w:rsidR="00A52609" w:rsidRPr="006125AB" w:rsidRDefault="00000000">
      <w:pPr>
        <w:numPr>
          <w:ilvl w:val="0"/>
          <w:numId w:val="25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Plānotā līgumcena: </w:t>
      </w:r>
      <w:r w:rsidRPr="006125AB">
        <w:rPr>
          <w:rFonts w:ascii="Times New Roman" w:eastAsia="Times New Roman" w:hAnsi="Times New Roman" w:cs="Times New Roman"/>
        </w:rPr>
        <w:t xml:space="preserve">līdz 15000,00 EUR (piecpadsmit tūkstoši </w:t>
      </w:r>
      <w:proofErr w:type="spellStart"/>
      <w:r w:rsidRPr="006125AB">
        <w:rPr>
          <w:rFonts w:ascii="Times New Roman" w:eastAsia="Times New Roman" w:hAnsi="Times New Roman" w:cs="Times New Roman"/>
        </w:rPr>
        <w:t>euro</w:t>
      </w:r>
      <w:proofErr w:type="spellEnd"/>
      <w:r w:rsidRPr="006125AB">
        <w:rPr>
          <w:rFonts w:ascii="Times New Roman" w:eastAsia="Times New Roman" w:hAnsi="Times New Roman" w:cs="Times New Roman"/>
        </w:rPr>
        <w:t xml:space="preserve"> 00 centi) bez PVN.</w:t>
      </w:r>
    </w:p>
    <w:p w14:paraId="65BC7688" w14:textId="77777777" w:rsidR="00A52609" w:rsidRDefault="00000000">
      <w:pPr>
        <w:numPr>
          <w:ilvl w:val="0"/>
          <w:numId w:val="25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Piedāvājumam jābūt izteiktam </w:t>
      </w:r>
      <w:proofErr w:type="spellStart"/>
      <w:r>
        <w:rPr>
          <w:rFonts w:ascii="Times New Roman" w:eastAsia="Times New Roman" w:hAnsi="Times New Roman" w:cs="Times New Roman"/>
        </w:rPr>
        <w:t>euro</w:t>
      </w:r>
      <w:proofErr w:type="spellEnd"/>
      <w:r>
        <w:rPr>
          <w:rFonts w:ascii="Times New Roman" w:eastAsia="Times New Roman" w:hAnsi="Times New Roman" w:cs="Times New Roman"/>
        </w:rPr>
        <w:t xml:space="preserve"> norādot piedāvājuma cenu bez PVN, atsevišķi PVN 21%, un piedāvājuma kopējo summu ar, ietverot visas ar pakalpojuma sniegšanu saistītās izmaksas. Cenas piedāvājums jāiesniedz formā– 1. pielikums.</w:t>
      </w:r>
    </w:p>
    <w:p w14:paraId="0A1C374C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8. Maksājumu kārtība</w:t>
      </w:r>
    </w:p>
    <w:p w14:paraId="778203B2" w14:textId="77777777" w:rsidR="00A52609" w:rsidRDefault="00000000">
      <w:pPr>
        <w:numPr>
          <w:ilvl w:val="0"/>
          <w:numId w:val="34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Samaksa par pakalpojuma izpildi tiks balstīti uz savstarpēji parakstītu vienošanos, pieņemšanas – nodošanas aktu, rēķinu un nodevumiem saskaņā ar iepirkuma procedūras  prasībām.</w:t>
      </w:r>
    </w:p>
    <w:p w14:paraId="51D4C07E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9. Piedāvājuma derīguma termiņš: </w:t>
      </w:r>
    </w:p>
    <w:p w14:paraId="69E99323" w14:textId="77777777" w:rsidR="00A52609" w:rsidRDefault="00000000">
      <w:pPr>
        <w:numPr>
          <w:ilvl w:val="0"/>
          <w:numId w:val="29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Piedāvājumam jābūt derīgam ne mazāk kā 60 dienas no piedāvājumu iesniegšanas brīža. </w:t>
      </w:r>
    </w:p>
    <w:p w14:paraId="40BE9F19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10. Piedāvājuma iesniegšanas termiņš, vieta un kārtība: </w:t>
      </w:r>
    </w:p>
    <w:p w14:paraId="6BEA65CF" w14:textId="77777777" w:rsidR="00A52609" w:rsidRDefault="00000000">
      <w:pPr>
        <w:numPr>
          <w:ilvl w:val="0"/>
          <w:numId w:val="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Piedāvājums jāsagatavo un jāiesniedz saskaņā ar šī iepirkuma apraksta prasībām; </w:t>
      </w:r>
    </w:p>
    <w:p w14:paraId="1A50AD56" w14:textId="77777777" w:rsidR="00A52609" w:rsidRDefault="00000000">
      <w:pPr>
        <w:numPr>
          <w:ilvl w:val="0"/>
          <w:numId w:val="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Pretendents iesniedz piedāvājumu par visu iepirkuma priekšmetu;</w:t>
      </w:r>
    </w:p>
    <w:p w14:paraId="24168EBE" w14:textId="77777777" w:rsidR="00A52609" w:rsidRDefault="00000000">
      <w:pPr>
        <w:numPr>
          <w:ilvl w:val="0"/>
          <w:numId w:val="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Piedāvājumi </w:t>
      </w:r>
      <w:proofErr w:type="spellStart"/>
      <w:r>
        <w:rPr>
          <w:rFonts w:ascii="Times New Roman" w:eastAsia="Times New Roman" w:hAnsi="Times New Roman" w:cs="Times New Roman"/>
        </w:rPr>
        <w:t>jānosūta</w:t>
      </w:r>
      <w:proofErr w:type="spellEnd"/>
      <w:r>
        <w:rPr>
          <w:rFonts w:ascii="Times New Roman" w:eastAsia="Times New Roman" w:hAnsi="Times New Roman" w:cs="Times New Roman"/>
        </w:rPr>
        <w:t xml:space="preserve"> pa pastu vai personiski uz adresi: biedrība “Valmieras Attīstības aģentūra”, </w:t>
      </w:r>
      <w:proofErr w:type="spellStart"/>
      <w:r>
        <w:rPr>
          <w:rFonts w:ascii="Times New Roman" w:eastAsia="Times New Roman" w:hAnsi="Times New Roman" w:cs="Times New Roman"/>
        </w:rPr>
        <w:t>Cēsu</w:t>
      </w:r>
      <w:proofErr w:type="spellEnd"/>
      <w:r>
        <w:rPr>
          <w:rFonts w:ascii="Times New Roman" w:eastAsia="Times New Roman" w:hAnsi="Times New Roman" w:cs="Times New Roman"/>
        </w:rPr>
        <w:t xml:space="preserve"> iela 4, Valmiera, LV-4201, Latvija, vai jāsagatavo un jāiesniedz elektroniski, parakstot ar drošu elektronisko parakstu, to nosūtot uz e-pasta adresi: agentura@valmierasnovads.lv;</w:t>
      </w:r>
    </w:p>
    <w:p w14:paraId="106EC1FA" w14:textId="77777777" w:rsidR="00A52609" w:rsidRDefault="00000000">
      <w:pPr>
        <w:numPr>
          <w:ilvl w:val="0"/>
          <w:numId w:val="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Piedāvājumi, kas tiek saņemti pēc termiņa, netiks vērtēti. </w:t>
      </w:r>
    </w:p>
    <w:p w14:paraId="04145B15" w14:textId="77777777" w:rsidR="00A52609" w:rsidRDefault="00000000">
      <w:pPr>
        <w:numPr>
          <w:ilvl w:val="0"/>
          <w:numId w:val="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Pēc piedāvājuma iesniegšanas termiņa beigām pretendents nevar savu piedāvājumu vienpusēji grozīt. </w:t>
      </w:r>
    </w:p>
    <w:p w14:paraId="1BF6DE24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11. Prasības piedāvājuma noformēšanai: </w:t>
      </w:r>
    </w:p>
    <w:p w14:paraId="68B4D6AE" w14:textId="77777777" w:rsidR="00A52609" w:rsidRDefault="00000000">
      <w:pPr>
        <w:numPr>
          <w:ilvl w:val="0"/>
          <w:numId w:val="4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Piedāvājums jāiesniedz par visu iepirkuma priekšmeta apjomu;</w:t>
      </w:r>
    </w:p>
    <w:p w14:paraId="7C9CB59D" w14:textId="77777777" w:rsidR="00A52609" w:rsidRDefault="00000000">
      <w:pPr>
        <w:numPr>
          <w:ilvl w:val="0"/>
          <w:numId w:val="4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Piedāvājums jāsagatavo latviešu valodā datorrakstā, izmantojot 1. pielikumu, iekļaujot visu izvērtēšanai nepieciešamo informāciju;</w:t>
      </w:r>
    </w:p>
    <w:p w14:paraId="22F03129" w14:textId="77777777" w:rsidR="00A52609" w:rsidRDefault="00000000">
      <w:pPr>
        <w:numPr>
          <w:ilvl w:val="0"/>
          <w:numId w:val="4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Pretendentam jānorāda piedāvājuma sagatavošanas datums, vieta, numurs, kā arī persona, kas ir atbildīga par piedāvājuma sagatavošanu – amats, paraksts, atšifrējums;</w:t>
      </w:r>
    </w:p>
    <w:p w14:paraId="739AC5BD" w14:textId="77777777" w:rsidR="00A52609" w:rsidRDefault="00000000">
      <w:pPr>
        <w:numPr>
          <w:ilvl w:val="0"/>
          <w:numId w:val="4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Ja piedāvājumu paraksta pilnvarota persona, jāpievieno pilnvaras oriģināls vai apstiprināta kopija.</w:t>
      </w:r>
    </w:p>
    <w:p w14:paraId="13A0C751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12. Pretendentam jāiesniedz šādi dokumenti: </w:t>
      </w:r>
    </w:p>
    <w:p w14:paraId="1A0B383C" w14:textId="77777777" w:rsidR="00A52609" w:rsidRDefault="00000000">
      <w:pPr>
        <w:numPr>
          <w:ilvl w:val="0"/>
          <w:numId w:val="32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Aizpildīts Pielikums Nr. 1., iekļaujot tajā visu izvērtēšanai nepieciešamo informāciju. </w:t>
      </w:r>
    </w:p>
    <w:p w14:paraId="3B79060D" w14:textId="77777777" w:rsidR="00A52609" w:rsidRDefault="00000000">
      <w:pPr>
        <w:numPr>
          <w:ilvl w:val="0"/>
          <w:numId w:val="32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Citi dokumenti pēc Pretendenta ieskatiem. </w:t>
      </w:r>
    </w:p>
    <w:p w14:paraId="2CE9F9AA" w14:textId="77777777" w:rsidR="00A52609" w:rsidRDefault="00000000">
      <w:pPr>
        <w:tabs>
          <w:tab w:val="left" w:pos="993"/>
        </w:tabs>
        <w:spacing w:before="120" w:after="0" w:line="276" w:lineRule="auto"/>
        <w:ind w:left="425"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13. Piedāvājumu izvērtēšana un lēmuma pieņemšana: </w:t>
      </w:r>
    </w:p>
    <w:p w14:paraId="271BB98A" w14:textId="77777777" w:rsidR="00A52609" w:rsidRDefault="00000000">
      <w:pPr>
        <w:numPr>
          <w:ilvl w:val="0"/>
          <w:numId w:val="2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Pēc saņemto piedāvājumu atvēršanas Pasūtītājs atbilstoši konkrētai situācijai izvēlas attiecīgas darbības: </w:t>
      </w:r>
    </w:p>
    <w:p w14:paraId="6DA9A13F" w14:textId="77777777" w:rsidR="00A52609" w:rsidRDefault="00000000">
      <w:pPr>
        <w:numPr>
          <w:ilvl w:val="1"/>
          <w:numId w:val="2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Piedāvājumi, kas neatbilst iepirkuma priekšmeta apraksta obligātajām prasībām, netiek tālāk izskatīti;  </w:t>
      </w:r>
    </w:p>
    <w:p w14:paraId="1F9BDDFB" w14:textId="77777777" w:rsidR="00A52609" w:rsidRDefault="00000000">
      <w:pPr>
        <w:numPr>
          <w:ilvl w:val="1"/>
          <w:numId w:val="2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Nepieciešamības gadījumā Pasūtītājs uzsāk sarunu procedūru ar izvēlētiem Pretendentiem un lūdz Pretendentus sagatavot galējos piedāvājumus;</w:t>
      </w:r>
      <w:r>
        <w:rPr>
          <w:rFonts w:ascii="Times New Roman" w:eastAsia="Times New Roman" w:hAnsi="Times New Roman" w:cs="Times New Roman"/>
          <w:b/>
          <w:bCs/>
        </w:rPr>
        <w:t xml:space="preserve">  </w:t>
      </w:r>
    </w:p>
    <w:p w14:paraId="399FB5D5" w14:textId="77777777" w:rsidR="00A52609" w:rsidRDefault="00000000">
      <w:pPr>
        <w:numPr>
          <w:ilvl w:val="1"/>
          <w:numId w:val="26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Pasūtītājs no piedāvājumiem izvēlas tā pretendenta piedāvājumu, kas Pasūtītājam un gala labuma guvējam SIA “Kusties.com” ir ekonomiski visizdevīgākais un vislabāk apmierina tā vajadzības, kā arī nodrošina piešķirtā finansējuma efektīvu izmantošanu. </w:t>
      </w:r>
    </w:p>
    <w:p w14:paraId="3F0F8971" w14:textId="77777777" w:rsidR="00A52609" w:rsidRDefault="00000000">
      <w:pPr>
        <w:numPr>
          <w:ilvl w:val="0"/>
          <w:numId w:val="1"/>
        </w:numPr>
        <w:spacing w:after="0"/>
        <w:ind w:righ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Pasūtītājs ne vēlāk kā 5 (piecu) darba dienu laikā pēc lēmuma pieņemšanas informēs visus pretendentus par pieņemto lēmumu. </w:t>
      </w:r>
    </w:p>
    <w:p w14:paraId="52187E74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Biedrības “Valmieras Attīstības aģentūra”</w:t>
      </w:r>
    </w:p>
    <w:p w14:paraId="10B81025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Digitalizācijas virziena vadītājs Juris Čeičs</w:t>
      </w:r>
    </w:p>
    <w:p w14:paraId="0050136B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2026. gada 5. marts</w:t>
      </w:r>
    </w:p>
    <w:p w14:paraId="1B059749" w14:textId="77777777" w:rsidR="00A52609" w:rsidRDefault="00A52609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408993D4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*DOKUMENTS PARAKSTĪTS AR DROŠU ELEKTRONISKO PARAKSTU UN SATUR LAIKA ZĪMOGU</w:t>
      </w:r>
    </w:p>
    <w:p w14:paraId="78F8F8BD" w14:textId="77777777" w:rsidR="00A52609" w:rsidRDefault="00A52609">
      <w:pPr>
        <w:rPr>
          <w:rFonts w:ascii="Times New Roman" w:eastAsia="Times New Roman" w:hAnsi="Times New Roman" w:cs="Times New Roman"/>
          <w:b/>
          <w:bCs/>
        </w:rPr>
      </w:pPr>
    </w:p>
    <w:p w14:paraId="026B6ADE" w14:textId="77777777" w:rsidR="00A52609" w:rsidRDefault="00000000">
      <w:pPr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>
        <w:br w:type="page"/>
      </w:r>
    </w:p>
    <w:p w14:paraId="6DEF7208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1.pielikums </w:t>
      </w:r>
    </w:p>
    <w:p w14:paraId="15F67D45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307ABD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&lt;Norādīt uzņēmuma nosaukumu &gt; </w:t>
      </w:r>
    </w:p>
    <w:p w14:paraId="5AE160C0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&lt;Norādīt uzņēmuma </w:t>
      </w:r>
      <w:proofErr w:type="spellStart"/>
      <w:r>
        <w:rPr>
          <w:rFonts w:ascii="Times New Roman" w:eastAsia="Times New Roman" w:hAnsi="Times New Roman" w:cs="Times New Roman"/>
        </w:rPr>
        <w:t>reģ</w:t>
      </w:r>
      <w:proofErr w:type="spellEnd"/>
      <w:r>
        <w:rPr>
          <w:rFonts w:ascii="Times New Roman" w:eastAsia="Times New Roman" w:hAnsi="Times New Roman" w:cs="Times New Roman"/>
        </w:rPr>
        <w:t xml:space="preserve">. nr. &gt; </w:t>
      </w:r>
    </w:p>
    <w:p w14:paraId="13499984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&lt;Norādīt uzņēmuma juridisko adresi &gt; </w:t>
      </w:r>
    </w:p>
    <w:p w14:paraId="099328C9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&lt;Norādīt uzņēmuma faktisko adresi &gt; </w:t>
      </w:r>
    </w:p>
    <w:p w14:paraId="6D905399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54E417B5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4D6E4FA6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Biedrība “Valmieras Attīstības aģentūra” </w:t>
      </w:r>
    </w:p>
    <w:p w14:paraId="1BF2656E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Vien. </w:t>
      </w:r>
      <w:proofErr w:type="spellStart"/>
      <w:r>
        <w:rPr>
          <w:rFonts w:ascii="Times New Roman" w:eastAsia="Times New Roman" w:hAnsi="Times New Roman" w:cs="Times New Roman"/>
        </w:rPr>
        <w:t>reģ</w:t>
      </w:r>
      <w:proofErr w:type="spellEnd"/>
      <w:r>
        <w:rPr>
          <w:rFonts w:ascii="Times New Roman" w:eastAsia="Times New Roman" w:hAnsi="Times New Roman" w:cs="Times New Roman"/>
        </w:rPr>
        <w:t>. Nr. 40008054745</w:t>
      </w:r>
    </w:p>
    <w:p w14:paraId="3D29E36F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Adrese: </w:t>
      </w:r>
      <w:proofErr w:type="spellStart"/>
      <w:r>
        <w:rPr>
          <w:rFonts w:ascii="Times New Roman" w:eastAsia="Times New Roman" w:hAnsi="Times New Roman" w:cs="Times New Roman"/>
        </w:rPr>
        <w:t>Cēsu</w:t>
      </w:r>
      <w:proofErr w:type="spellEnd"/>
      <w:r>
        <w:rPr>
          <w:rFonts w:ascii="Times New Roman" w:eastAsia="Times New Roman" w:hAnsi="Times New Roman" w:cs="Times New Roman"/>
        </w:rPr>
        <w:t xml:space="preserve"> iela 4,  </w:t>
      </w:r>
    </w:p>
    <w:p w14:paraId="0B06F531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Valmiera, LV-4201 </w:t>
      </w:r>
    </w:p>
    <w:p w14:paraId="24F90071" w14:textId="77777777" w:rsidR="00A52609" w:rsidRDefault="00A52609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7F92A5E5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37F340E5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&lt;Norādīt dokumenta sagatavošanas datumu, vietu&gt;</w:t>
      </w:r>
      <w:r>
        <w:rPr>
          <w:rFonts w:ascii="Times New Roman" w:eastAsia="Times New Roman" w:hAnsi="Times New Roman" w:cs="Times New Roman"/>
        </w:rPr>
        <w:tab/>
        <w:t xml:space="preserve">Nr. &lt;Norādīt dokumenta numuru&gt;  </w:t>
      </w:r>
    </w:p>
    <w:p w14:paraId="0A0D7107" w14:textId="77777777" w:rsidR="00A52609" w:rsidRDefault="00A52609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40B5D93B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Cenas piedāvājums </w:t>
      </w:r>
    </w:p>
    <w:p w14:paraId="1B5B9569" w14:textId="77777777" w:rsidR="00A5260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MVP koncepta versijas mobilai vai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web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lietotnes izstrādei SIA “Kusties.com”</w:t>
      </w:r>
    </w:p>
    <w:p w14:paraId="237FA2FB" w14:textId="77777777" w:rsidR="00A52609" w:rsidRDefault="00A526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3"/>
        <w:tblW w:w="9570" w:type="dxa"/>
        <w:tblInd w:w="139" w:type="dxa"/>
        <w:tblLayout w:type="fixed"/>
        <w:tblLook w:val="0000" w:firstRow="0" w:lastRow="0" w:firstColumn="0" w:lastColumn="0" w:noHBand="0" w:noVBand="0"/>
      </w:tblPr>
      <w:tblGrid>
        <w:gridCol w:w="3105"/>
        <w:gridCol w:w="3180"/>
        <w:gridCol w:w="3285"/>
      </w:tblGrid>
      <w:tr w:rsidR="00A52609" w14:paraId="11F776FD" w14:textId="77777777">
        <w:trPr>
          <w:trHeight w:val="300"/>
        </w:trPr>
        <w:tc>
          <w:tcPr>
            <w:tcW w:w="3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9C35BF" w14:textId="77777777" w:rsidR="00A526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Pakalpojuma cena EUR</w:t>
            </w: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C6D3EC" w14:textId="77777777" w:rsidR="00A52609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PVN21%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BD0861" w14:textId="77777777" w:rsidR="00A52609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Kopā ar PVN</w:t>
            </w:r>
          </w:p>
        </w:tc>
      </w:tr>
      <w:tr w:rsidR="00A52609" w14:paraId="4666F476" w14:textId="77777777">
        <w:trPr>
          <w:trHeight w:val="855"/>
        </w:trPr>
        <w:tc>
          <w:tcPr>
            <w:tcW w:w="3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9C843A" w14:textId="77777777" w:rsidR="00A52609" w:rsidRDefault="00A526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898760" w14:textId="77777777" w:rsidR="00A52609" w:rsidRDefault="00A52609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1B53B4" w14:textId="77777777" w:rsidR="00A52609" w:rsidRDefault="00A52609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76BD250F" w14:textId="77777777" w:rsidR="00A52609" w:rsidRDefault="00A52609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5143BA9E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Pieredzes apliecinājuma informācija</w:t>
      </w:r>
    </w:p>
    <w:p w14:paraId="2E5B1724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1. 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77938E73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72CCD1D4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3.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369A9C31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</w:t>
      </w:r>
    </w:p>
    <w:p w14:paraId="6466C61C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Informācijas par piedāvājuma sagatavotāju</w:t>
      </w:r>
    </w:p>
    <w:p w14:paraId="55CB16DB" w14:textId="77777777" w:rsidR="00A52609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Piedāvājums derīgs 60 dienas no iesniegšanas brīža.</w:t>
      </w:r>
    </w:p>
    <w:p w14:paraId="6B38C4F8" w14:textId="77777777" w:rsidR="00A52609" w:rsidRDefault="00A52609">
      <w:pPr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14:paraId="7BE95022" w14:textId="77777777" w:rsidR="00A52609" w:rsidRDefault="00A52609">
      <w:pPr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A52609">
      <w:headerReference w:type="default" r:id="rId9"/>
      <w:footerReference w:type="default" r:id="rId10"/>
      <w:pgSz w:w="11906" w:h="16838"/>
      <w:pgMar w:top="1134" w:right="707" w:bottom="1134" w:left="1133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8A7218" w14:textId="77777777" w:rsidR="008B3C09" w:rsidRDefault="008B3C09">
      <w:pPr>
        <w:spacing w:after="0" w:line="240" w:lineRule="auto"/>
      </w:pPr>
      <w:r>
        <w:separator/>
      </w:r>
    </w:p>
  </w:endnote>
  <w:endnote w:type="continuationSeparator" w:id="0">
    <w:p w14:paraId="525851F5" w14:textId="77777777" w:rsidR="008B3C09" w:rsidRDefault="008B3C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D92D952F-91F2-414B-BCC0-B6B519AC8179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2" w:fontKey="{48C9838F-9D3D-431F-B096-AF1E7B76FFB8}"/>
    <w:embedBold r:id="rId3" w:fontKey="{A974503F-699B-4342-B88D-7E2BE233F4BE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4" w:fontKey="{7FB8DA30-2F87-4446-957A-09A8678222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  <w:embedRegular r:id="rId5" w:fontKey="{80A6D6D0-2F37-4748-93F4-F23A5C0468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E8657" w14:textId="77777777" w:rsidR="00A52609" w:rsidRDefault="00A526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  <w:p w14:paraId="4614B868" w14:textId="77777777" w:rsidR="00A52609" w:rsidRDefault="00A526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sz w:val="20"/>
        <w:szCs w:val="20"/>
      </w:rPr>
    </w:pPr>
  </w:p>
  <w:p w14:paraId="23F350EA" w14:textId="77777777" w:rsidR="00A5260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fldChar w:fldCharType="begin"/>
    </w:r>
    <w:r>
      <w:rPr>
        <w:rFonts w:ascii="Arial" w:eastAsia="Arial" w:hAnsi="Arial" w:cs="Arial"/>
        <w:sz w:val="20"/>
        <w:szCs w:val="20"/>
      </w:rPr>
      <w:instrText>PAGE</w:instrText>
    </w:r>
    <w:r>
      <w:rPr>
        <w:rFonts w:ascii="Arial" w:eastAsia="Arial" w:hAnsi="Arial" w:cs="Arial"/>
        <w:sz w:val="20"/>
        <w:szCs w:val="20"/>
      </w:rPr>
      <w:fldChar w:fldCharType="separate"/>
    </w:r>
    <w:r w:rsidR="00D90CEF">
      <w:rPr>
        <w:rFonts w:ascii="Arial" w:eastAsia="Arial" w:hAnsi="Arial" w:cs="Arial"/>
        <w:noProof/>
        <w:sz w:val="20"/>
        <w:szCs w:val="20"/>
      </w:rPr>
      <w:t>1</w:t>
    </w:r>
    <w:r>
      <w:rPr>
        <w:rFonts w:ascii="Arial" w:eastAsia="Arial" w:hAnsi="Arial"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275B20" w14:textId="77777777" w:rsidR="008B3C09" w:rsidRDefault="008B3C09">
      <w:pPr>
        <w:spacing w:after="0" w:line="240" w:lineRule="auto"/>
      </w:pPr>
      <w:r>
        <w:separator/>
      </w:r>
    </w:p>
  </w:footnote>
  <w:footnote w:type="continuationSeparator" w:id="0">
    <w:p w14:paraId="72DDA88E" w14:textId="77777777" w:rsidR="008B3C09" w:rsidRDefault="008B3C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D78E8D" w14:textId="77777777" w:rsidR="00A52609" w:rsidRDefault="00000000">
    <w:pP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</w:rPr>
      <w:drawing>
        <wp:inline distT="0" distB="0" distL="0" distR="0" wp14:anchorId="2EE5B2DA" wp14:editId="3D0B1243">
          <wp:extent cx="1194435" cy="626110"/>
          <wp:effectExtent l="0" t="0" r="0" b="0"/>
          <wp:docPr id="157685225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94435" cy="6261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C849C01" w14:textId="77777777" w:rsidR="00A52609" w:rsidRDefault="00A526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17686"/>
    <w:multiLevelType w:val="multilevel"/>
    <w:tmpl w:val="7686563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03CD02F5"/>
    <w:multiLevelType w:val="multilevel"/>
    <w:tmpl w:val="25020E7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059260DC"/>
    <w:multiLevelType w:val="multilevel"/>
    <w:tmpl w:val="5830821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0E0C24B1"/>
    <w:multiLevelType w:val="multilevel"/>
    <w:tmpl w:val="80FCD028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4" w15:restartNumberingAfterBreak="0">
    <w:nsid w:val="144A1CDD"/>
    <w:multiLevelType w:val="multilevel"/>
    <w:tmpl w:val="E07A6C9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19504F3F"/>
    <w:multiLevelType w:val="multilevel"/>
    <w:tmpl w:val="E1D0ADE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19D37CCB"/>
    <w:multiLevelType w:val="multilevel"/>
    <w:tmpl w:val="803AAE8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1D4105C4"/>
    <w:multiLevelType w:val="multilevel"/>
    <w:tmpl w:val="C980EB6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8" w15:restartNumberingAfterBreak="0">
    <w:nsid w:val="21BE3258"/>
    <w:multiLevelType w:val="multilevel"/>
    <w:tmpl w:val="502E5BC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25087042"/>
    <w:multiLevelType w:val="multilevel"/>
    <w:tmpl w:val="EDF6AFE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" w15:restartNumberingAfterBreak="0">
    <w:nsid w:val="25B84ED6"/>
    <w:multiLevelType w:val="multilevel"/>
    <w:tmpl w:val="783C1A0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2B725ED2"/>
    <w:multiLevelType w:val="multilevel"/>
    <w:tmpl w:val="D934261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2" w15:restartNumberingAfterBreak="0">
    <w:nsid w:val="30A30E44"/>
    <w:multiLevelType w:val="multilevel"/>
    <w:tmpl w:val="DAD815C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32A34FC1"/>
    <w:multiLevelType w:val="multilevel"/>
    <w:tmpl w:val="B7749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CD60E9"/>
    <w:multiLevelType w:val="multilevel"/>
    <w:tmpl w:val="262810E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5" w15:restartNumberingAfterBreak="0">
    <w:nsid w:val="3A3E2EF7"/>
    <w:multiLevelType w:val="multilevel"/>
    <w:tmpl w:val="EE82B33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3B4F00F6"/>
    <w:multiLevelType w:val="multilevel"/>
    <w:tmpl w:val="16B229F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7" w15:restartNumberingAfterBreak="0">
    <w:nsid w:val="3BB969C7"/>
    <w:multiLevelType w:val="multilevel"/>
    <w:tmpl w:val="67C6950E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8" w15:restartNumberingAfterBreak="0">
    <w:nsid w:val="40996A9F"/>
    <w:multiLevelType w:val="multilevel"/>
    <w:tmpl w:val="3EE06F6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9" w15:restartNumberingAfterBreak="0">
    <w:nsid w:val="476C4778"/>
    <w:multiLevelType w:val="multilevel"/>
    <w:tmpl w:val="1E589EB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 w15:restartNumberingAfterBreak="0">
    <w:nsid w:val="4DA276B0"/>
    <w:multiLevelType w:val="multilevel"/>
    <w:tmpl w:val="08945B94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21" w15:restartNumberingAfterBreak="0">
    <w:nsid w:val="4F6E6AB6"/>
    <w:multiLevelType w:val="multilevel"/>
    <w:tmpl w:val="308E2A6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2" w15:restartNumberingAfterBreak="0">
    <w:nsid w:val="51962945"/>
    <w:multiLevelType w:val="multilevel"/>
    <w:tmpl w:val="0CA219E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3" w15:restartNumberingAfterBreak="0">
    <w:nsid w:val="57452891"/>
    <w:multiLevelType w:val="multilevel"/>
    <w:tmpl w:val="1EF4F41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4" w15:restartNumberingAfterBreak="0">
    <w:nsid w:val="582E21CD"/>
    <w:multiLevelType w:val="multilevel"/>
    <w:tmpl w:val="D1B22E44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25" w15:restartNumberingAfterBreak="0">
    <w:nsid w:val="5C1D1686"/>
    <w:multiLevelType w:val="multilevel"/>
    <w:tmpl w:val="8502194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6" w15:restartNumberingAfterBreak="0">
    <w:nsid w:val="5D7D426E"/>
    <w:multiLevelType w:val="multilevel"/>
    <w:tmpl w:val="6FF4401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7" w15:restartNumberingAfterBreak="0">
    <w:nsid w:val="62617FF5"/>
    <w:multiLevelType w:val="multilevel"/>
    <w:tmpl w:val="58EA5EC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8" w15:restartNumberingAfterBreak="0">
    <w:nsid w:val="6A39649D"/>
    <w:multiLevelType w:val="multilevel"/>
    <w:tmpl w:val="744CF8B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9" w15:restartNumberingAfterBreak="0">
    <w:nsid w:val="6C152AA2"/>
    <w:multiLevelType w:val="multilevel"/>
    <w:tmpl w:val="9ED26E4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0" w15:restartNumberingAfterBreak="0">
    <w:nsid w:val="6C216F34"/>
    <w:multiLevelType w:val="multilevel"/>
    <w:tmpl w:val="C5665DA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1" w15:restartNumberingAfterBreak="0">
    <w:nsid w:val="6F0D107E"/>
    <w:multiLevelType w:val="multilevel"/>
    <w:tmpl w:val="EE40BC3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2" w15:restartNumberingAfterBreak="0">
    <w:nsid w:val="71046A10"/>
    <w:multiLevelType w:val="multilevel"/>
    <w:tmpl w:val="6A28DAA0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u w:val="none"/>
      </w:rPr>
    </w:lvl>
  </w:abstractNum>
  <w:abstractNum w:abstractNumId="33" w15:restartNumberingAfterBreak="0">
    <w:nsid w:val="742C1F5E"/>
    <w:multiLevelType w:val="multilevel"/>
    <w:tmpl w:val="14C051D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4" w15:restartNumberingAfterBreak="0">
    <w:nsid w:val="75D37112"/>
    <w:multiLevelType w:val="multilevel"/>
    <w:tmpl w:val="0CFC714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5" w15:restartNumberingAfterBreak="0">
    <w:nsid w:val="781B6E64"/>
    <w:multiLevelType w:val="multilevel"/>
    <w:tmpl w:val="90EE9D6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6" w15:restartNumberingAfterBreak="0">
    <w:nsid w:val="7AA43943"/>
    <w:multiLevelType w:val="multilevel"/>
    <w:tmpl w:val="0E727D96"/>
    <w:lvl w:ilvl="0">
      <w:start w:val="1"/>
      <w:numFmt w:val="bullet"/>
      <w:lvlText w:val="●"/>
      <w:lvlJc w:val="left"/>
      <w:pPr>
        <w:ind w:left="151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23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5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7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9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11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3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5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72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7E9205CE"/>
    <w:multiLevelType w:val="multilevel"/>
    <w:tmpl w:val="A57AC63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874122046">
    <w:abstractNumId w:val="34"/>
  </w:num>
  <w:num w:numId="2" w16cid:durableId="1453282278">
    <w:abstractNumId w:val="5"/>
  </w:num>
  <w:num w:numId="3" w16cid:durableId="682821835">
    <w:abstractNumId w:val="12"/>
  </w:num>
  <w:num w:numId="4" w16cid:durableId="991252738">
    <w:abstractNumId w:val="35"/>
  </w:num>
  <w:num w:numId="5" w16cid:durableId="653722366">
    <w:abstractNumId w:val="18"/>
  </w:num>
  <w:num w:numId="6" w16cid:durableId="1739791524">
    <w:abstractNumId w:val="21"/>
  </w:num>
  <w:num w:numId="7" w16cid:durableId="1871792966">
    <w:abstractNumId w:val="9"/>
  </w:num>
  <w:num w:numId="8" w16cid:durableId="52703533">
    <w:abstractNumId w:val="2"/>
  </w:num>
  <w:num w:numId="9" w16cid:durableId="1599748699">
    <w:abstractNumId w:val="15"/>
  </w:num>
  <w:num w:numId="10" w16cid:durableId="1924754027">
    <w:abstractNumId w:val="25"/>
  </w:num>
  <w:num w:numId="11" w16cid:durableId="1303997146">
    <w:abstractNumId w:val="14"/>
  </w:num>
  <w:num w:numId="12" w16cid:durableId="2129160749">
    <w:abstractNumId w:val="10"/>
  </w:num>
  <w:num w:numId="13" w16cid:durableId="2082940765">
    <w:abstractNumId w:val="6"/>
  </w:num>
  <w:num w:numId="14" w16cid:durableId="1019623881">
    <w:abstractNumId w:val="28"/>
  </w:num>
  <w:num w:numId="15" w16cid:durableId="1175657536">
    <w:abstractNumId w:val="16"/>
  </w:num>
  <w:num w:numId="16" w16cid:durableId="1198465686">
    <w:abstractNumId w:val="37"/>
  </w:num>
  <w:num w:numId="17" w16cid:durableId="1575819162">
    <w:abstractNumId w:val="11"/>
  </w:num>
  <w:num w:numId="18" w16cid:durableId="1797332206">
    <w:abstractNumId w:val="7"/>
  </w:num>
  <w:num w:numId="19" w16cid:durableId="2122262301">
    <w:abstractNumId w:val="4"/>
  </w:num>
  <w:num w:numId="20" w16cid:durableId="2053502">
    <w:abstractNumId w:val="31"/>
  </w:num>
  <w:num w:numId="21" w16cid:durableId="501244699">
    <w:abstractNumId w:val="17"/>
  </w:num>
  <w:num w:numId="22" w16cid:durableId="1889796552">
    <w:abstractNumId w:val="32"/>
  </w:num>
  <w:num w:numId="23" w16cid:durableId="785150520">
    <w:abstractNumId w:val="36"/>
  </w:num>
  <w:num w:numId="24" w16cid:durableId="2045130609">
    <w:abstractNumId w:val="24"/>
  </w:num>
  <w:num w:numId="25" w16cid:durableId="1432748712">
    <w:abstractNumId w:val="29"/>
  </w:num>
  <w:num w:numId="26" w16cid:durableId="1314721888">
    <w:abstractNumId w:val="19"/>
  </w:num>
  <w:num w:numId="27" w16cid:durableId="983896047">
    <w:abstractNumId w:val="3"/>
  </w:num>
  <w:num w:numId="28" w16cid:durableId="1739670558">
    <w:abstractNumId w:val="33"/>
  </w:num>
  <w:num w:numId="29" w16cid:durableId="513149517">
    <w:abstractNumId w:val="1"/>
  </w:num>
  <w:num w:numId="30" w16cid:durableId="910773571">
    <w:abstractNumId w:val="20"/>
  </w:num>
  <w:num w:numId="31" w16cid:durableId="1581794368">
    <w:abstractNumId w:val="0"/>
  </w:num>
  <w:num w:numId="32" w16cid:durableId="1448307444">
    <w:abstractNumId w:val="27"/>
  </w:num>
  <w:num w:numId="33" w16cid:durableId="834537033">
    <w:abstractNumId w:val="8"/>
  </w:num>
  <w:num w:numId="34" w16cid:durableId="848181036">
    <w:abstractNumId w:val="22"/>
  </w:num>
  <w:num w:numId="35" w16cid:durableId="251817601">
    <w:abstractNumId w:val="23"/>
  </w:num>
  <w:num w:numId="36" w16cid:durableId="334461617">
    <w:abstractNumId w:val="30"/>
  </w:num>
  <w:num w:numId="37" w16cid:durableId="1844736595">
    <w:abstractNumId w:val="26"/>
  </w:num>
  <w:num w:numId="38" w16cid:durableId="172930043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09"/>
    <w:rsid w:val="00097377"/>
    <w:rsid w:val="001E18F6"/>
    <w:rsid w:val="004B1CA3"/>
    <w:rsid w:val="006125AB"/>
    <w:rsid w:val="00704979"/>
    <w:rsid w:val="008B3C09"/>
    <w:rsid w:val="008F006F"/>
    <w:rsid w:val="00A52609"/>
    <w:rsid w:val="00B57AB6"/>
    <w:rsid w:val="00C13A99"/>
    <w:rsid w:val="00D90CEF"/>
    <w:rsid w:val="00E66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06E49ED"/>
  <w15:docId w15:val="{9EE4AC5A-51E6-584D-8B8E-10B07F1EA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v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15B0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5B09"/>
  </w:style>
  <w:style w:type="paragraph" w:styleId="Footer">
    <w:name w:val="footer"/>
    <w:basedOn w:val="Normal"/>
    <w:link w:val="FooterChar"/>
    <w:uiPriority w:val="99"/>
    <w:unhideWhenUsed/>
    <w:rsid w:val="00E15B0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5B09"/>
  </w:style>
  <w:style w:type="table" w:styleId="TableGrid">
    <w:name w:val="Table Grid"/>
    <w:basedOn w:val="TableNormal"/>
    <w:uiPriority w:val="39"/>
    <w:rsid w:val="00E15B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7369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3695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741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741567"/>
  </w:style>
  <w:style w:type="character" w:customStyle="1" w:styleId="eop">
    <w:name w:val="eop"/>
    <w:basedOn w:val="DefaultParagraphFont"/>
    <w:rsid w:val="00741567"/>
  </w:style>
  <w:style w:type="paragraph" w:styleId="ListParagraph">
    <w:name w:val="List Paragraph"/>
    <w:basedOn w:val="Normal"/>
    <w:uiPriority w:val="34"/>
    <w:qFormat/>
    <w:rsid w:val="00A67A43"/>
    <w:pPr>
      <w:ind w:left="720"/>
      <w:contextualSpacing/>
    </w:p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D90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D90CE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uris.ceics@valmierasnovads.lv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26GFf8DzVJrTb5HBk8XCl3VNiw==">CgMxLjAyDWguN3Y0Nnh1aGFpaWw4AHIhMUM4MjZEblpaSUR6eUc3WDR1dktQd2YybFZ6OHJ2QjRz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7</Pages>
  <Words>8365</Words>
  <Characters>4769</Characters>
  <Application>Microsoft Office Word</Application>
  <DocSecurity>0</DocSecurity>
  <Lines>39</Lines>
  <Paragraphs>26</Paragraphs>
  <ScaleCrop>false</ScaleCrop>
  <Company/>
  <LinksUpToDate>false</LinksUpToDate>
  <CharactersWithSpaces>13108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Juris Čeičs</cp:lastModifiedBy>
  <cp:revision>5</cp:revision>
  <dcterms:created xsi:type="dcterms:W3CDTF">2025-11-06T15:17:00Z</dcterms:created>
  <dcterms:modified xsi:type="dcterms:W3CDTF">2026-03-06T12:21:00Z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0x01010084BE34A459E6C746BCA4E7404630EED6</vt:lpwstr>
  </property>
  <property fmtid="{D5CDD505-2E9C-101B-9397-08002B2CF9AE}" pid="3" name="MediaServiceImageTags">
    <vt:lpwstr>MediaServiceImageTags</vt:lpwstr>
  </property>
</Properties>
</file>